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A1" w:rsidRPr="001F36DE" w:rsidRDefault="00DB1A8A" w:rsidP="00CF645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sectPr w:rsidR="00B75BA1" w:rsidRPr="001F36DE" w:rsidSect="001F36DE">
          <w:footerReference w:type="default" r:id="rId8"/>
          <w:footerReference w:type="first" r:id="rId9"/>
          <w:type w:val="continuous"/>
          <w:pgSz w:w="11904" w:h="16857"/>
          <w:pgMar w:top="1134" w:right="850" w:bottom="1134" w:left="1701" w:header="0" w:footer="0" w:gutter="0"/>
          <w:pgNumType w:start="1"/>
          <w:cols w:space="708"/>
          <w:docGrid w:linePitch="299"/>
        </w:sectPr>
      </w:pPr>
      <w:r w:rsidRPr="00DB1A8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39155" cy="8690687"/>
            <wp:effectExtent l="0" t="0" r="0" b="0"/>
            <wp:docPr id="2" name="Рисунок 2" descr="D:\Документы\ТОЧКА РОСТА\2024-2025\ДОП Точка роста\Рисунок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ТОЧКА РОСТА\2024-2025\ДОП Точка роста\Рисунок 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6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B96" w:rsidRPr="001F36DE" w:rsidRDefault="004E4B96" w:rsidP="004E4B96">
      <w:pPr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page_9_0"/>
      <w:r w:rsidRPr="001F36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       Рабочая программа дополнительного образования разработана на основе: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Федерального закона от 29.12.2012 г. №273-ФЗ «Об образовании в РФ (с изменениями и дополнениями, вступившими в силу с 01.01.2021)»;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(утверждена распоряжение Правительства РФ от 31.03.2020 г. №678-р.) 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- Приказ Минпросвещения России от 09.11.2018 г. №196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22.05.2020 г. № 15 «Об утверждении СанПиН 24.4.3172-20 «Санитарно эпидемиологические требования к устройству, содержанию и организации режима работы образовательных учреждений дополнительного образования детей»;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Учебного плана МБОУ «Татарская СОШ» на 2024-2025 уч. год.</w:t>
      </w:r>
    </w:p>
    <w:p w:rsidR="004E4B96" w:rsidRPr="001F36DE" w:rsidRDefault="004E4B96" w:rsidP="004E4B96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В связи с внедрением в последнее время в систему образования целого ряда новых технологий, направленных на развитие творчества, активизацию мыслительной деятельности и адаптацию ребенка, появилась необходимость развивать этого рода деятельность во внеурочное время. Наиболее оптимальной всегда была форма клубной работы по интересам.</w:t>
      </w:r>
    </w:p>
    <w:p w:rsidR="004E4B96" w:rsidRPr="001F36DE" w:rsidRDefault="004E4B96" w:rsidP="004E4B96">
      <w:pPr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      Успешная деятельность человека в современном мире во многом определяется его  способностью организовать свою жизнь: определить цели, найти и привлечь необходимые ресурсы, наметить план действий и, осуществив его, проанализировать,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- люди, обладающие проектным типом мышления.</w:t>
      </w:r>
    </w:p>
    <w:p w:rsidR="004E4B96" w:rsidRPr="001F36DE" w:rsidRDefault="004E4B96" w:rsidP="004E4B96">
      <w:pPr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    Проектно исследовательская практика учащихся активно может развиваться в сфере дополнительного образования, а так же на внеклассных и внеурочных занятиях.     Проектно -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4E4B96" w:rsidRPr="001F36DE" w:rsidRDefault="004E4B96" w:rsidP="004E4B96">
      <w:pPr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b/>
          <w:i/>
          <w:sz w:val="24"/>
          <w:szCs w:val="24"/>
        </w:rPr>
        <w:t xml:space="preserve">     Актуальность, педагогическая целесообразность программы.</w:t>
      </w:r>
      <w:r w:rsidRPr="001F36DE">
        <w:rPr>
          <w:rFonts w:ascii="Times New Roman" w:hAnsi="Times New Roman" w:cs="Times New Roman"/>
          <w:sz w:val="24"/>
          <w:szCs w:val="24"/>
        </w:rPr>
        <w:t xml:space="preserve"> Программа основывается на интересе, потребностях учащихся и их родителей в изучении истории с. Татарка. В программе удачно сочетаются взаимодействие школы с семьей, творчество и развитие. Она способствует ознакомлению с организацией коллективного и индивидуального  проектного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Проектно - исследовательской деятельности сегодня осознается всеми. ФГОС на 2022 учебный год требует использования в образовательном процессе технологий деятельностного подхода, методы проектно-исследовательской деятельности определены как одно из условий реализации основной образовательной программы начального, основного и среднего общего образования. </w:t>
      </w:r>
    </w:p>
    <w:p w:rsidR="004E4B96" w:rsidRPr="001F36DE" w:rsidRDefault="004E4B96" w:rsidP="004E4B96">
      <w:pPr>
        <w:pStyle w:val="c13c48"/>
        <w:spacing w:before="0" w:beforeAutospacing="0" w:after="0" w:afterAutospacing="0"/>
        <w:ind w:firstLine="540"/>
        <w:jc w:val="both"/>
        <w:rPr>
          <w:rStyle w:val="c6c0"/>
          <w:rFonts w:eastAsia="Calibri"/>
        </w:rPr>
      </w:pPr>
      <w:r w:rsidRPr="001F36DE">
        <w:rPr>
          <w:b/>
          <w:i/>
        </w:rPr>
        <w:t>Форма организации</w:t>
      </w:r>
      <w:r w:rsidRPr="001F36DE">
        <w:t xml:space="preserve">  - лаборатория. В результате освоения программы повышается уровень общей осведомленности и познавательной активности, самооценки и межличностных отношений, активизируется социально-ориентированная деятельность, его профессионально-творческий потенциал как комплекс социально-значимых </w:t>
      </w:r>
      <w:r w:rsidRPr="001F36DE">
        <w:lastRenderedPageBreak/>
        <w:t>личностных качеств, способствующих профессиональному самоопределению учащихся.</w:t>
      </w:r>
      <w:r w:rsidRPr="001F36DE">
        <w:rPr>
          <w:rStyle w:val="c6c0"/>
          <w:rFonts w:eastAsia="Calibri"/>
        </w:rPr>
        <w:t xml:space="preserve">      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люди.</w:t>
      </w:r>
    </w:p>
    <w:p w:rsidR="004E4B96" w:rsidRPr="001F36DE" w:rsidRDefault="004E4B96" w:rsidP="004E4B96">
      <w:pPr>
        <w:tabs>
          <w:tab w:val="left" w:pos="8820"/>
        </w:tabs>
        <w:autoSpaceDE w:val="0"/>
        <w:autoSpaceDN w:val="0"/>
        <w:adjustRightInd w:val="0"/>
        <w:spacing w:after="12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b/>
          <w:i/>
          <w:sz w:val="24"/>
          <w:szCs w:val="24"/>
        </w:rPr>
        <w:t>Состав группы</w:t>
      </w:r>
      <w:r w:rsidRPr="001F36DE">
        <w:rPr>
          <w:rFonts w:ascii="Times New Roman" w:hAnsi="Times New Roman" w:cs="Times New Roman"/>
          <w:sz w:val="24"/>
          <w:szCs w:val="24"/>
        </w:rPr>
        <w:t xml:space="preserve"> – 10 человек. </w:t>
      </w:r>
      <w:r w:rsidRPr="001F36DE">
        <w:rPr>
          <w:rStyle w:val="af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36DE">
        <w:rPr>
          <w:rFonts w:ascii="Times New Roman" w:hAnsi="Times New Roman" w:cs="Times New Roman"/>
          <w:sz w:val="24"/>
          <w:szCs w:val="24"/>
        </w:rPr>
        <w:t xml:space="preserve">Разработанная программа рассчитана на учащихся 8-9 классов и предназначена для учащихся МБОУ «Татарская СОШ» и адаптирована к определенным условиям учреждения. На обучение принимаются обучающиеся проявившие интерес к данной теме, на основании заявлений родителей. Ребёнок может влиться в мастерскую в течении года, ровно, как и покинуть её. </w:t>
      </w:r>
    </w:p>
    <w:p w:rsidR="004E4B96" w:rsidRPr="001F36DE" w:rsidRDefault="004E4B96" w:rsidP="004E4B96">
      <w:pPr>
        <w:tabs>
          <w:tab w:val="left" w:pos="8820"/>
        </w:tabs>
        <w:autoSpaceDE w:val="0"/>
        <w:autoSpaceDN w:val="0"/>
        <w:adjustRightInd w:val="0"/>
        <w:spacing w:after="12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b/>
          <w:i/>
          <w:sz w:val="24"/>
          <w:szCs w:val="24"/>
        </w:rPr>
        <w:t xml:space="preserve">  Форма реализации программы</w:t>
      </w:r>
      <w:r w:rsidRPr="001F36DE">
        <w:rPr>
          <w:rFonts w:ascii="Times New Roman" w:hAnsi="Times New Roman" w:cs="Times New Roman"/>
          <w:sz w:val="24"/>
          <w:szCs w:val="24"/>
        </w:rPr>
        <w:t xml:space="preserve"> – очная. Срок реализации программы 1 год. Продолжительность занятий в год обучения 1 академический час 1 раз в неделю (34 часа).</w:t>
      </w:r>
      <w:r w:rsidRPr="001F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96" w:rsidRPr="001F36DE" w:rsidRDefault="004E4B96" w:rsidP="004E4B96">
      <w:pPr>
        <w:pStyle w:val="ab"/>
        <w:spacing w:line="276" w:lineRule="auto"/>
      </w:pPr>
      <w:r w:rsidRPr="001F36DE">
        <w:rPr>
          <w:b/>
        </w:rPr>
        <w:t xml:space="preserve">       </w:t>
      </w:r>
      <w:r w:rsidRPr="001F36DE">
        <w:rPr>
          <w:b/>
          <w:i/>
          <w:iCs/>
        </w:rPr>
        <w:t>Цель программы</w:t>
      </w:r>
      <w:r w:rsidRPr="001F36DE">
        <w:t xml:space="preserve">:   формировать ключевые компетентности: коммуникативную, информационную, посредствам обучения детей работе над проектами.   </w:t>
      </w:r>
    </w:p>
    <w:p w:rsidR="004E4B96" w:rsidRPr="001F36DE" w:rsidRDefault="004E4B96" w:rsidP="004E4B96">
      <w:pPr>
        <w:pStyle w:val="ab"/>
        <w:spacing w:line="276" w:lineRule="auto"/>
        <w:rPr>
          <w:b/>
          <w:i/>
          <w:iCs/>
        </w:rPr>
      </w:pPr>
      <w:r w:rsidRPr="001F36DE">
        <w:rPr>
          <w:b/>
          <w:iCs/>
        </w:rPr>
        <w:t xml:space="preserve">        </w:t>
      </w:r>
      <w:r w:rsidRPr="001F36DE">
        <w:rPr>
          <w:b/>
          <w:i/>
          <w:iCs/>
        </w:rPr>
        <w:t>Задачи программы: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обучить способам сбора и первичной обработки информации;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формировать умение планировать свою работу над проектом;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формировать навыки сотрудничества;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формировать умение давать оценку своей работе над проектом.</w:t>
      </w:r>
    </w:p>
    <w:p w:rsidR="004E4B96" w:rsidRPr="001F36DE" w:rsidRDefault="004E4B96" w:rsidP="004E4B96">
      <w:pPr>
        <w:pStyle w:val="ab"/>
        <w:spacing w:line="276" w:lineRule="auto"/>
        <w:jc w:val="both"/>
        <w:rPr>
          <w:b/>
          <w:i/>
        </w:rPr>
      </w:pPr>
      <w:r w:rsidRPr="001F36DE">
        <w:rPr>
          <w:b/>
          <w:i/>
        </w:rPr>
        <w:t>Планируемые результаты</w:t>
      </w:r>
    </w:p>
    <w:p w:rsidR="004E4B96" w:rsidRPr="001F36DE" w:rsidRDefault="004E4B96" w:rsidP="004E4B96">
      <w:pPr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1F36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B96" w:rsidRPr="001F36DE" w:rsidRDefault="004E4B96" w:rsidP="004E4B9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Формирование гражданской позиции, общественной активности;</w:t>
      </w:r>
    </w:p>
    <w:p w:rsidR="004E4B96" w:rsidRPr="001F36DE" w:rsidRDefault="004E4B96" w:rsidP="004E4B9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E4B96" w:rsidRPr="001F36DE" w:rsidRDefault="004E4B96" w:rsidP="004E4B9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Формирование способности и готовности повышать свой образовательный уровень.</w:t>
      </w:r>
    </w:p>
    <w:p w:rsidR="004E4B96" w:rsidRPr="001F36DE" w:rsidRDefault="004E4B96" w:rsidP="004E4B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6DE">
        <w:rPr>
          <w:rFonts w:ascii="Times New Roman" w:hAnsi="Times New Roman" w:cs="Times New Roman"/>
          <w:i/>
          <w:sz w:val="24"/>
          <w:szCs w:val="24"/>
        </w:rPr>
        <w:t xml:space="preserve">Метапредметные результаты: </w:t>
      </w:r>
    </w:p>
    <w:p w:rsidR="004E4B96" w:rsidRPr="001F36DE" w:rsidRDefault="004E4B96" w:rsidP="004E4B9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Развитие умений самостоятельно планировать пути достижения целей;</w:t>
      </w:r>
    </w:p>
    <w:p w:rsidR="004E4B96" w:rsidRPr="001F36DE" w:rsidRDefault="004E4B96" w:rsidP="004E4B9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Развитие мотивации к выбранному виду деятельности;</w:t>
      </w:r>
    </w:p>
    <w:p w:rsidR="004E4B96" w:rsidRPr="001F36DE" w:rsidRDefault="004E4B96" w:rsidP="004E4B96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Развитие умения взаимодействовать и сотрудничать с людьми разного возраста и социального положения;</w:t>
      </w:r>
    </w:p>
    <w:p w:rsidR="004E4B96" w:rsidRPr="001F36DE" w:rsidRDefault="004E4B96" w:rsidP="004E4B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6DE">
        <w:rPr>
          <w:rFonts w:ascii="Times New Roman" w:hAnsi="Times New Roman" w:cs="Times New Roman"/>
          <w:i/>
          <w:sz w:val="24"/>
          <w:szCs w:val="24"/>
        </w:rPr>
        <w:t xml:space="preserve">Результаты по направленности: </w:t>
      </w:r>
    </w:p>
    <w:p w:rsidR="004E4B96" w:rsidRPr="001F36DE" w:rsidRDefault="004E4B96" w:rsidP="004E4B9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Усвоение учащимися основ проектно - исследовательской деятельности, её этапы, планирование, поиск и обработка информации;</w:t>
      </w:r>
    </w:p>
    <w:p w:rsidR="004E4B96" w:rsidRPr="001F36DE" w:rsidRDefault="004E4B96" w:rsidP="004E4B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6DE">
        <w:rPr>
          <w:rFonts w:ascii="Times New Roman" w:hAnsi="Times New Roman" w:cs="Times New Roman"/>
          <w:b/>
          <w:bCs/>
          <w:sz w:val="24"/>
          <w:szCs w:val="24"/>
        </w:rPr>
        <w:t>2. Учебно–тематический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266"/>
        <w:gridCol w:w="1080"/>
      </w:tblGrid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426" w:type="dxa"/>
            <w:gridSpan w:val="3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Теории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Виды проектов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Проблематизация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ее обработка 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проекта , самооценка и </w:t>
            </w:r>
            <w:r w:rsidRPr="001F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рефлексия-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оформлению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проекта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проекта 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B96" w:rsidRPr="001F36DE" w:rsidTr="006D2825">
        <w:tc>
          <w:tcPr>
            <w:tcW w:w="442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E4B96" w:rsidRPr="001F36DE" w:rsidRDefault="004E4B96" w:rsidP="004E4B9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4B96" w:rsidRPr="001F36DE" w:rsidRDefault="004E4B96" w:rsidP="004E4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4E4B96" w:rsidRPr="001F36DE" w:rsidRDefault="004E4B96" w:rsidP="004E4B96">
      <w:pPr>
        <w:pStyle w:val="ab"/>
        <w:rPr>
          <w:b/>
        </w:rPr>
      </w:pPr>
      <w:r w:rsidRPr="001F36DE">
        <w:rPr>
          <w:b/>
        </w:rPr>
        <w:t>Введение в проектную деятельность (1 час)</w:t>
      </w:r>
    </w:p>
    <w:p w:rsidR="004E4B96" w:rsidRPr="001F36DE" w:rsidRDefault="004E4B96" w:rsidP="004E4B96">
      <w:pPr>
        <w:pStyle w:val="ab"/>
      </w:pPr>
      <w:r w:rsidRPr="001F36DE">
        <w:t>Знакомство с понятием проект.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Виды проектов (2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Виды проектов по времени, по количеству участников, по предметному содержанию, по ведущему виду деятельности</w:t>
      </w:r>
    </w:p>
    <w:p w:rsidR="004E4B96" w:rsidRPr="001F36DE" w:rsidRDefault="004E4B96" w:rsidP="004E4B9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F36DE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1F36DE">
        <w:rPr>
          <w:rFonts w:ascii="Times New Roman" w:hAnsi="Times New Roman" w:cs="Times New Roman"/>
          <w:sz w:val="24"/>
          <w:szCs w:val="24"/>
        </w:rPr>
        <w:t xml:space="preserve"> Отбор предметных предпочтений для выбора проекта (альбомы, написание исследовательских работ, книжка-раскладушка, фотоколлаж, макет)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Проблематизация (2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Понятие проблемы проекта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  Определение значимых проблем музейного краеведения.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Планирование (2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Значение планирования в проектной деятельности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Составление плана  мини-проекта. Детализация планов конкретных проектов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Поиск информации и ее обработка  (5 час.)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Теорния:</w:t>
      </w:r>
      <w:r w:rsidRPr="001F36DE">
        <w:t xml:space="preserve"> Виды информации и способы ее получения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Анкетирование, интервьюирование, опрос: выход  с вопросами на группы информаторов, работа в архиве, библиотеке, поиск информации в Интернете.</w:t>
      </w:r>
    </w:p>
    <w:p w:rsidR="004E4B96" w:rsidRPr="001F36DE" w:rsidRDefault="004E4B96" w:rsidP="004E4B96">
      <w:pPr>
        <w:pStyle w:val="ab"/>
      </w:pPr>
      <w:r w:rsidRPr="001F36DE">
        <w:t>Обработка информации (статистическая и аналитическая). Составление и решение задачи с полученными в ходе анкетирования, опроса и интервьюирования данными.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Реализация проекта (9 час.)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Теорния:</w:t>
      </w:r>
      <w:r w:rsidRPr="001F36DE">
        <w:t xml:space="preserve"> Значение графика работ для выполнения плана проекта. Проект «Казачество Сибирское»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Консультации руководителя проекта – учителя предметника, родителя. Поиск и отбор информации. Составление плана-графика реализации проекта</w:t>
      </w:r>
    </w:p>
    <w:p w:rsidR="004E4B96" w:rsidRPr="001F36DE" w:rsidRDefault="004E4B96" w:rsidP="004E4B96">
      <w:pPr>
        <w:pStyle w:val="ab"/>
      </w:pPr>
      <w:r w:rsidRPr="001F36DE">
        <w:t>Консультации руководителя проекта. Формирование  структуры проекта</w:t>
      </w:r>
    </w:p>
    <w:p w:rsidR="004E4B96" w:rsidRPr="001F36DE" w:rsidRDefault="004E4B96" w:rsidP="004E4B96">
      <w:pPr>
        <w:pStyle w:val="ab"/>
      </w:pPr>
      <w:r w:rsidRPr="001F36DE">
        <w:t>Составление отчета о ходе реализации проекта.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Презентация проекта (2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Требования к презентации проекта.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Выбор формы презентации проекта. Книжка-раскладушка, буклет, сценарий, информация на сайт, статья в газету, доклад, презентация, исследовательская работа и т.п.</w:t>
      </w:r>
    </w:p>
    <w:p w:rsidR="004E4B96" w:rsidRPr="001F36DE" w:rsidRDefault="004E4B96" w:rsidP="004E4B96">
      <w:pPr>
        <w:pStyle w:val="ab"/>
      </w:pPr>
      <w:r w:rsidRPr="001F36DE">
        <w:t>Выбор формы и отработка презентации проекта: стендовый доклад, проведение мероприятия, медиапрезентация и т.п.</w:t>
      </w:r>
    </w:p>
    <w:p w:rsidR="004E4B96" w:rsidRPr="001F36DE" w:rsidRDefault="004E4B96" w:rsidP="004E4B96">
      <w:pPr>
        <w:pStyle w:val="ab"/>
        <w:rPr>
          <w:i/>
        </w:rPr>
      </w:pPr>
      <w:r w:rsidRPr="001F36DE">
        <w:rPr>
          <w:b/>
          <w:i/>
        </w:rPr>
        <w:t>Коррекция проекта , самооценка и рефлексия (3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Для чего нужна коррекция проекта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Соотнесение замысла проекта с полученным продуктом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Требования к оформлению проекта (3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Требования к оформлению портфолио проекта 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Отбор содержания для портфолио  Оформление портфолио проекта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Оформление портфолио проекта (2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Материалы и способы оформления портфолио</w:t>
      </w:r>
    </w:p>
    <w:p w:rsidR="004E4B96" w:rsidRPr="001F36DE" w:rsidRDefault="004E4B96" w:rsidP="004E4B96">
      <w:pPr>
        <w:pStyle w:val="ab"/>
      </w:pPr>
      <w:r w:rsidRPr="001F36DE">
        <w:t>Знакомство с существующими портфолио проектов и исследовательских работ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Консультации руководителя проекта. Оформление портфолио проекта</w:t>
      </w:r>
    </w:p>
    <w:p w:rsidR="004E4B96" w:rsidRPr="001F36DE" w:rsidRDefault="004E4B96" w:rsidP="004E4B96">
      <w:pPr>
        <w:pStyle w:val="ab"/>
      </w:pPr>
      <w:r w:rsidRPr="001F36DE">
        <w:t>«Сборка» портфолио проекта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lastRenderedPageBreak/>
        <w:t>Презентация портфолио проекта (1 час)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 презентация портфолио проекта</w:t>
      </w:r>
    </w:p>
    <w:p w:rsidR="004E4B96" w:rsidRPr="001F36DE" w:rsidRDefault="004E4B96" w:rsidP="004E4B96">
      <w:pPr>
        <w:pStyle w:val="ab"/>
        <w:rPr>
          <w:b/>
          <w:i/>
        </w:rPr>
      </w:pPr>
      <w:r w:rsidRPr="001F36DE">
        <w:rPr>
          <w:b/>
          <w:i/>
        </w:rPr>
        <w:t>Паспорт проекта  (2 часа)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Теория:</w:t>
      </w:r>
      <w:r w:rsidRPr="001F36DE">
        <w:t xml:space="preserve"> Структура паспорта проекта. </w:t>
      </w:r>
    </w:p>
    <w:p w:rsidR="004E4B96" w:rsidRPr="001F36DE" w:rsidRDefault="004E4B96" w:rsidP="004E4B96">
      <w:pPr>
        <w:pStyle w:val="ab"/>
      </w:pPr>
      <w:r w:rsidRPr="001F36DE">
        <w:rPr>
          <w:b/>
        </w:rPr>
        <w:t>Практика:</w:t>
      </w:r>
      <w:r w:rsidRPr="001F36DE">
        <w:t xml:space="preserve"> Составление презентации Отбор материала для заполнения паспорта проекта </w:t>
      </w:r>
    </w:p>
    <w:p w:rsidR="004E4B96" w:rsidRPr="001F36DE" w:rsidRDefault="004E4B96" w:rsidP="004E4B96">
      <w:pPr>
        <w:pStyle w:val="ab"/>
      </w:pPr>
      <w:r w:rsidRPr="001F36DE">
        <w:t>Заполнение паспорта проекта</w:t>
      </w:r>
    </w:p>
    <w:p w:rsidR="004E4B96" w:rsidRPr="001F36DE" w:rsidRDefault="004E4B96" w:rsidP="004E4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36DE">
        <w:rPr>
          <w:rFonts w:ascii="Times New Roman" w:hAnsi="Times New Roman" w:cs="Times New Roman"/>
          <w:b/>
          <w:i/>
          <w:sz w:val="24"/>
          <w:szCs w:val="24"/>
        </w:rPr>
        <w:t>Организация учебного процесса</w:t>
      </w:r>
    </w:p>
    <w:p w:rsidR="004E4B96" w:rsidRPr="001F36DE" w:rsidRDefault="004E4B96" w:rsidP="004E4B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6DE">
        <w:rPr>
          <w:rFonts w:ascii="Times New Roman" w:hAnsi="Times New Roman" w:cs="Times New Roman"/>
          <w:b/>
          <w:bCs/>
          <w:sz w:val="24"/>
          <w:szCs w:val="24"/>
        </w:rPr>
        <w:t>Возможные результаты («выходы») проектной деятельности учащихся:</w:t>
      </w:r>
    </w:p>
    <w:p w:rsidR="004E4B96" w:rsidRPr="001F36DE" w:rsidRDefault="004E4B96" w:rsidP="004E4B9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4B96" w:rsidRPr="001F36DE" w:rsidTr="006D2825">
        <w:trPr>
          <w:trHeight w:val="2578"/>
        </w:trPr>
        <w:tc>
          <w:tcPr>
            <w:tcW w:w="4785" w:type="dxa"/>
          </w:tcPr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альбомы 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исследовательских работ,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журнал, книжка-раскладушка, 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коллаж, коллекция, 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костюм, макет,</w:t>
            </w:r>
          </w:p>
        </w:tc>
        <w:tc>
          <w:tcPr>
            <w:tcW w:w="4786" w:type="dxa"/>
          </w:tcPr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>модель, музыкальная подборка,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пособия, паспарту, 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плакат, план, серия иллюстраций,  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справочник, стенгазета, </w:t>
            </w:r>
          </w:p>
          <w:p w:rsidR="004E4B96" w:rsidRPr="001F36DE" w:rsidRDefault="004E4B96" w:rsidP="006D282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сувенир-поделка, сценарий праздника, учебное пособие, </w:t>
            </w:r>
          </w:p>
          <w:p w:rsidR="004E4B96" w:rsidRPr="001F36DE" w:rsidRDefault="004E4B96" w:rsidP="006D2825">
            <w:pPr>
              <w:pStyle w:val="ab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i/>
              </w:rPr>
            </w:pPr>
            <w:r w:rsidRPr="001F36DE">
              <w:t>фотоальбом, экскурсия.</w:t>
            </w:r>
          </w:p>
        </w:tc>
      </w:tr>
    </w:tbl>
    <w:p w:rsidR="004E4B96" w:rsidRPr="001F36DE" w:rsidRDefault="004E4B96" w:rsidP="004E4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DE">
        <w:rPr>
          <w:rFonts w:ascii="Times New Roman" w:hAnsi="Times New Roman" w:cs="Times New Roman"/>
          <w:b/>
          <w:sz w:val="24"/>
          <w:szCs w:val="24"/>
        </w:rPr>
        <w:t>4. Контрольно-оценочные средства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2576"/>
      </w:tblGrid>
      <w:tr w:rsidR="004E4B96" w:rsidRPr="001F36DE" w:rsidTr="006D2825">
        <w:tc>
          <w:tcPr>
            <w:tcW w:w="2088" w:type="dxa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Цель мониторинга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</w:t>
            </w:r>
          </w:p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576" w:type="dxa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опреления образовательных результатов</w:t>
            </w:r>
          </w:p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B96" w:rsidRPr="001F36DE" w:rsidTr="006D2825">
        <w:tc>
          <w:tcPr>
            <w:tcW w:w="208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Выявление уровня подготовки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их интересов и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 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беседа, опрос, анкетирование.</w:t>
            </w:r>
          </w:p>
        </w:tc>
        <w:tc>
          <w:tcPr>
            <w:tcW w:w="257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Лист педагогического наблюдения</w:t>
            </w:r>
          </w:p>
        </w:tc>
      </w:tr>
      <w:tr w:rsidR="004E4B96" w:rsidRPr="001F36DE" w:rsidTr="006D2825">
        <w:tc>
          <w:tcPr>
            <w:tcW w:w="208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обучения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крупного блока учебной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для определения степени усвоения обучающимися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проектная работа,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конференциях, анкетирование,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взаимооценка, открытое занятие, контрольное занятие.</w:t>
            </w:r>
          </w:p>
        </w:tc>
        <w:tc>
          <w:tcPr>
            <w:tcW w:w="257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Лист педагогического наблюдения, внутренний мониторинг образовательных результатов обучающихся., фиксация уровня мероприятия и результат участия.</w:t>
            </w:r>
          </w:p>
        </w:tc>
      </w:tr>
      <w:tr w:rsidR="004E4B96" w:rsidRPr="001F36DE" w:rsidTr="006D2825">
        <w:tc>
          <w:tcPr>
            <w:tcW w:w="2088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способностей, определение образовательных результатов.</w:t>
            </w:r>
          </w:p>
        </w:tc>
        <w:tc>
          <w:tcPr>
            <w:tcW w:w="2520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научно-практических конференциях: муниципальных, региональных, всероссийских.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Защита проектов, коллективный анализ работы, анкетирование.</w:t>
            </w:r>
          </w:p>
        </w:tc>
        <w:tc>
          <w:tcPr>
            <w:tcW w:w="2576" w:type="dxa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образовательных результатов обучающихся.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Критерии, портфолио.</w:t>
            </w:r>
          </w:p>
        </w:tc>
      </w:tr>
    </w:tbl>
    <w:p w:rsidR="004E4B96" w:rsidRPr="001F36DE" w:rsidRDefault="004E4B96" w:rsidP="004E4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B96" w:rsidRPr="001F36DE" w:rsidRDefault="004E4B96" w:rsidP="004E4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DE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97"/>
        <w:gridCol w:w="2475"/>
        <w:gridCol w:w="2316"/>
      </w:tblGrid>
      <w:tr w:rsidR="004E4B96" w:rsidRPr="001F36DE" w:rsidTr="006D2825">
        <w:tc>
          <w:tcPr>
            <w:tcW w:w="2476" w:type="dxa"/>
            <w:shd w:val="clear" w:color="auto" w:fill="auto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476" w:type="dxa"/>
            <w:shd w:val="clear" w:color="auto" w:fill="auto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Информационно-образовательные ресурсы</w:t>
            </w:r>
          </w:p>
        </w:tc>
        <w:tc>
          <w:tcPr>
            <w:tcW w:w="2476" w:type="dxa"/>
            <w:shd w:val="clear" w:color="auto" w:fill="auto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2477" w:type="dxa"/>
            <w:shd w:val="clear" w:color="auto" w:fill="auto"/>
          </w:tcPr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:rsidR="004E4B96" w:rsidRPr="001F36DE" w:rsidTr="006D2825">
        <w:tc>
          <w:tcPr>
            <w:tcW w:w="2476" w:type="dxa"/>
            <w:shd w:val="clear" w:color="auto" w:fill="auto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помещение, оснащенное мебелью, соответствующее санитарно-гигиеническим нормам и технике безопасности;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необходимого оборудования для проведения занятий: компьютер, мультимедийный проектор, экран.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- выход в Интернет</w:t>
            </w:r>
          </w:p>
        </w:tc>
        <w:tc>
          <w:tcPr>
            <w:tcW w:w="2476" w:type="dxa"/>
            <w:shd w:val="clear" w:color="auto" w:fill="auto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-презентации, книги, энциклопедии, альбомы;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дидактический материал: иллюстрации, фотографии, карты, книги; 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- тестовые задания, анкеты, опросники; </w:t>
            </w:r>
          </w:p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- выход в Интернет.</w:t>
            </w:r>
          </w:p>
        </w:tc>
        <w:tc>
          <w:tcPr>
            <w:tcW w:w="2476" w:type="dxa"/>
            <w:shd w:val="clear" w:color="auto" w:fill="auto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- Интернет-ресурсы;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- Л.Е. Спиридонова, Б.А. Комаров, О.В. Маркова Учебное пособие. Индивидуальный проект: рабочая тетрадь 10-11 кл. СПб. КАРО.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F36DE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 104 с.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 xml:space="preserve">- Сборник примерных рабочих программ. Элективные курсы для профильной школы. Учебное пособие для общеобразовательной школы. М. Просвещение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F36DE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4E4B96" w:rsidRPr="001F36DE" w:rsidRDefault="004E4B96" w:rsidP="006D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DE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узких специалистов: музейные работники, педагоги школы, библиотекарь.</w:t>
            </w:r>
          </w:p>
          <w:p w:rsidR="004E4B96" w:rsidRPr="001F36DE" w:rsidRDefault="004E4B96" w:rsidP="006D2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pStyle w:val="ab"/>
        <w:rPr>
          <w:b/>
          <w:i/>
        </w:rPr>
      </w:pPr>
    </w:p>
    <w:p w:rsidR="004E4B96" w:rsidRPr="001F36DE" w:rsidRDefault="004E4B96" w:rsidP="004E4B96">
      <w:pPr>
        <w:pStyle w:val="ab"/>
        <w:jc w:val="center"/>
        <w:rPr>
          <w:b/>
        </w:rPr>
      </w:pPr>
      <w:r w:rsidRPr="001F36DE">
        <w:rPr>
          <w:b/>
        </w:rPr>
        <w:t>6. Список литературы</w:t>
      </w:r>
    </w:p>
    <w:p w:rsidR="004E4B96" w:rsidRPr="001F36DE" w:rsidRDefault="004E4B96" w:rsidP="004E4B96">
      <w:pPr>
        <w:pStyle w:val="ab"/>
        <w:jc w:val="both"/>
        <w:rPr>
          <w:i/>
        </w:rPr>
      </w:pPr>
      <w:r w:rsidRPr="001F36DE">
        <w:rPr>
          <w:i/>
        </w:rPr>
        <w:t>Нормативно-правовые документы: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tgtFrame="_blank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Распоряжение Правительства РФ от 31.03.2020 г. № 678-р «Об утверждении Концепции развития дополнительного образования детей».</w:t>
        </w:r>
      </w:hyperlink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gtFrame="_blank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Распоряжение Правительства РФ от 29.05.2015 г. № 996-р «Об утверждении Стратегии развития воспитания в Российской Федерации на период до 2025 года».</w:t>
        </w:r>
      </w:hyperlink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gtFrame="_blank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Приказ Министерства образования и науки Российской Федерации (Минобрнауки России) от 09.112018 г. N 196г. (ред.от 30.09.2020) Москва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  <w:r w:rsidRPr="001F36DE">
        <w:rPr>
          <w:rFonts w:ascii="Times New Roman" w:hAnsi="Times New Roman" w:cs="Times New Roman"/>
          <w:sz w:val="24"/>
          <w:szCs w:val="24"/>
        </w:rPr>
        <w:t>.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Федерального закона от 29.12.2012 г. №273-ФЗ «Об образовании в РФ (с изменениями и дополнениями, вступившими в силу с 01.01.2021)»;</w:t>
      </w:r>
    </w:p>
    <w:p w:rsidR="004E4B96" w:rsidRPr="001F36DE" w:rsidRDefault="004E4B96" w:rsidP="004E4B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22.05.2020 г. № 15 «Об утверждении СанПиН 24.4.3172-20 «Санитарно эпидемиологические требования к устройству, содержанию и организации режима работы образовательных учреждений дополнительного образования детей»</w:t>
      </w:r>
    </w:p>
    <w:p w:rsidR="004E4B96" w:rsidRPr="001F36DE" w:rsidRDefault="004E4B96" w:rsidP="004E4B96">
      <w:pPr>
        <w:rPr>
          <w:rFonts w:ascii="Times New Roman" w:hAnsi="Times New Roman" w:cs="Times New Roman"/>
          <w:i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i/>
          <w:sz w:val="24"/>
          <w:szCs w:val="24"/>
        </w:rPr>
      </w:pPr>
      <w:r w:rsidRPr="001F36DE">
        <w:rPr>
          <w:rFonts w:ascii="Times New Roman" w:hAnsi="Times New Roman" w:cs="Times New Roman"/>
          <w:i/>
          <w:sz w:val="24"/>
          <w:szCs w:val="24"/>
        </w:rPr>
        <w:t>Литература для педагога: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Туманов В.Е. Школьный музей. Методическое пособие. Изд. 2-е, исправл. - М.: ЦДЮТиК, 2003. - 154 с.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lastRenderedPageBreak/>
        <w:t xml:space="preserve">Буйлова Л.Н. Современные подходы к разработке дополнительных общеобразовательных программ, Молодой учѐный. – </w:t>
      </w:r>
      <w:smartTag w:uri="urn:schemas-microsoft-com:office:smarttags" w:element="metricconverter">
        <w:smartTagPr>
          <w:attr w:name="ProductID" w:val="2015 г"/>
        </w:smartTagPr>
        <w:r w:rsidRPr="001F36D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1F3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Воспитать человека: сборник нормативно-правовых, научно-методических, организационно-практических материалов по проблемам воспитания (под редакцией В.А. </w:t>
      </w:r>
    </w:p>
    <w:p w:rsidR="004E4B96" w:rsidRPr="001F36DE" w:rsidRDefault="004E4B96" w:rsidP="004E4B96">
      <w:pPr>
        <w:pStyle w:val="ab"/>
        <w:jc w:val="both"/>
        <w:rPr>
          <w:color w:val="000000"/>
          <w:shd w:val="clear" w:color="auto" w:fill="FFFFFF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Голуб Г.Б. Перелыгина Е.А., Чуракова О.В. Основы проектной деятельности: Рабочая тетрадь для 5-7 кл/Под ред. Проф. Е.Я. Когана – Самара: Издательство «Учебная литература», Издательский дом «Фёдоров». 2006 – 80 с.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Ступницкая М.А. Новые педагогические технологии: организация и содержание проектной деятельности учащихся. – М.: Педагогический университет «Первое сентября», 2009.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>Шеленкова Н.Ю. Организация исследовательской деятельности учащихся в школьном научном обществе.// Завуч.-2005. -№5. стр. 82-87.</w:t>
      </w:r>
    </w:p>
    <w:p w:rsidR="004E4B96" w:rsidRPr="001F36DE" w:rsidRDefault="004E4B96" w:rsidP="004E4B96">
      <w:pPr>
        <w:rPr>
          <w:rFonts w:ascii="Times New Roman" w:hAnsi="Times New Roman" w:cs="Times New Roman"/>
          <w:i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i/>
          <w:sz w:val="24"/>
          <w:szCs w:val="24"/>
        </w:rPr>
      </w:pPr>
      <w:r w:rsidRPr="001F36DE">
        <w:rPr>
          <w:rFonts w:ascii="Times New Roman" w:hAnsi="Times New Roman" w:cs="Times New Roman"/>
          <w:i/>
          <w:sz w:val="24"/>
          <w:szCs w:val="24"/>
        </w:rPr>
        <w:t xml:space="preserve">Литература для обучающихся и родителей: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Новиков С.В. Очерки истории Черлака и Черлакского района: 1720-1985 годы. Омск: изд-во ОмГАУ, </w:t>
      </w:r>
      <w:smartTag w:uri="urn:schemas-microsoft-com:office:smarttags" w:element="metricconverter">
        <w:smartTagPr>
          <w:attr w:name="ProductID" w:val="2008 г"/>
        </w:smartTagPr>
        <w:r w:rsidRPr="001F36D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F3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Земля Омская (история области глазами современников), г. Омск, издательство «Манифест», </w:t>
      </w:r>
      <w:smartTag w:uri="urn:schemas-microsoft-com:office:smarttags" w:element="metricconverter">
        <w:smartTagPr>
          <w:attr w:name="ProductID" w:val="2006 г"/>
        </w:smartTagPr>
        <w:r w:rsidRPr="001F36D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F3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Земля, на которой мы живѐм (природа и природопользование Омского Прииртышья), г. Омск, издательство «Манифест», </w:t>
      </w:r>
      <w:smartTag w:uri="urn:schemas-microsoft-com:office:smarttags" w:element="metricconverter">
        <w:smartTagPr>
          <w:attr w:name="ProductID" w:val="2006 г"/>
        </w:smartTagPr>
        <w:r w:rsidRPr="001F36D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F3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</w:p>
    <w:p w:rsidR="004E4B96" w:rsidRPr="001F36DE" w:rsidRDefault="004E4B96" w:rsidP="004E4B96">
      <w:pPr>
        <w:rPr>
          <w:rFonts w:ascii="Times New Roman" w:hAnsi="Times New Roman" w:cs="Times New Roman"/>
          <w:i/>
          <w:sz w:val="24"/>
          <w:szCs w:val="24"/>
        </w:rPr>
      </w:pPr>
      <w:r w:rsidRPr="001F36DE">
        <w:rPr>
          <w:rFonts w:ascii="Times New Roman" w:hAnsi="Times New Roman" w:cs="Times New Roman"/>
          <w:i/>
          <w:sz w:val="24"/>
          <w:szCs w:val="24"/>
        </w:rPr>
        <w:t>Интернет ресурсы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http://www.fsu-expert.ru/node/2696</w:t>
        </w:r>
      </w:hyperlink>
      <w:r w:rsidRPr="001F3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«Внеурочная деятельность школьников» авторов Д.В.Григорьева, П.В. Степанова </w:t>
      </w:r>
      <w:hyperlink r:id="rId15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Проектная деятельность в начальной школе </w:t>
      </w:r>
      <w:hyperlink r:id="rId16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http://pedsovet.org/component/option,com_mtree/task,viewlink/link_id,24968/Itemid,118/</w:t>
        </w:r>
      </w:hyperlink>
      <w:hyperlink r:id="rId17" w:history="1">
        <w:r w:rsidRPr="001F36DE">
          <w:rPr>
            <w:rStyle w:val="ad"/>
            <w:rFonts w:ascii="Times New Roman" w:hAnsi="Times New Roman" w:cs="Times New Roman"/>
            <w:sz w:val="24"/>
            <w:szCs w:val="24"/>
          </w:rPr>
          <w:t>http://www.nachalka.com/proekty</w:t>
        </w:r>
      </w:hyperlink>
      <w:r w:rsidRPr="001F3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96" w:rsidRPr="001F36DE" w:rsidRDefault="004E4B96" w:rsidP="004E4B96">
      <w:pPr>
        <w:rPr>
          <w:rFonts w:ascii="Times New Roman" w:hAnsi="Times New Roman" w:cs="Times New Roman"/>
          <w:sz w:val="24"/>
          <w:szCs w:val="24"/>
        </w:rPr>
      </w:pPr>
      <w:r w:rsidRPr="001F36D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B75BA1" w:rsidRPr="001F36DE" w:rsidRDefault="00B75BA1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sectPr w:rsidR="00B75BA1" w:rsidRPr="001F36DE" w:rsidSect="00B50277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44" w:rsidRDefault="00FE5844" w:rsidP="00CF6458">
      <w:pPr>
        <w:spacing w:line="240" w:lineRule="auto"/>
      </w:pPr>
      <w:r>
        <w:separator/>
      </w:r>
    </w:p>
  </w:endnote>
  <w:endnote w:type="continuationSeparator" w:id="0">
    <w:p w:rsidR="00FE5844" w:rsidRDefault="00FE5844" w:rsidP="00CF6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7574"/>
      <w:docPartObj>
        <w:docPartGallery w:val="Page Numbers (Bottom of Page)"/>
        <w:docPartUnique/>
      </w:docPartObj>
    </w:sdtPr>
    <w:sdtEndPr/>
    <w:sdtContent>
      <w:p w:rsidR="006543C4" w:rsidRDefault="00124E97">
        <w:pPr>
          <w:pStyle w:val="a5"/>
          <w:jc w:val="right"/>
        </w:pPr>
        <w:r>
          <w:fldChar w:fldCharType="begin"/>
        </w:r>
        <w:r w:rsidR="006543C4">
          <w:instrText>PAGE   \* MERGEFORMAT</w:instrText>
        </w:r>
        <w:r>
          <w:fldChar w:fldCharType="separate"/>
        </w:r>
        <w:r w:rsidR="00DB1A8A">
          <w:rPr>
            <w:noProof/>
          </w:rPr>
          <w:t>1</w:t>
        </w:r>
        <w:r>
          <w:fldChar w:fldCharType="end"/>
        </w:r>
      </w:p>
    </w:sdtContent>
  </w:sdt>
  <w:p w:rsidR="006543C4" w:rsidRDefault="00654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7575"/>
      <w:docPartObj>
        <w:docPartGallery w:val="Page Numbers (Bottom of Page)"/>
        <w:docPartUnique/>
      </w:docPartObj>
    </w:sdtPr>
    <w:sdtEndPr/>
    <w:sdtContent>
      <w:p w:rsidR="001F36DE" w:rsidRDefault="00E021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6DE" w:rsidRDefault="001F36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A" w:rsidRDefault="00124E97" w:rsidP="00B50277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70BD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2A4A" w:rsidRDefault="00FE5844" w:rsidP="0056308E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A" w:rsidRDefault="00124E97" w:rsidP="00B50277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70BD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1A8A">
      <w:rPr>
        <w:rStyle w:val="ae"/>
        <w:noProof/>
      </w:rPr>
      <w:t>7</w:t>
    </w:r>
    <w:r>
      <w:rPr>
        <w:rStyle w:val="ae"/>
      </w:rPr>
      <w:fldChar w:fldCharType="end"/>
    </w:r>
  </w:p>
  <w:p w:rsidR="000A2A4A" w:rsidRDefault="00FE5844" w:rsidP="0056308E">
    <w:pPr>
      <w:pStyle w:val="a5"/>
      <w:ind w:right="360"/>
      <w:jc w:val="right"/>
    </w:pPr>
  </w:p>
  <w:p w:rsidR="000A2A4A" w:rsidRDefault="00FE5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44" w:rsidRDefault="00FE5844" w:rsidP="00CF6458">
      <w:pPr>
        <w:spacing w:line="240" w:lineRule="auto"/>
      </w:pPr>
      <w:r>
        <w:separator/>
      </w:r>
    </w:p>
  </w:footnote>
  <w:footnote w:type="continuationSeparator" w:id="0">
    <w:p w:rsidR="00FE5844" w:rsidRDefault="00FE5844" w:rsidP="00CF6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B06"/>
    <w:multiLevelType w:val="hybridMultilevel"/>
    <w:tmpl w:val="3E103DF8"/>
    <w:lvl w:ilvl="0" w:tplc="4A98376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5CAB"/>
    <w:multiLevelType w:val="hybridMultilevel"/>
    <w:tmpl w:val="A0F09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AA1"/>
    <w:multiLevelType w:val="hybridMultilevel"/>
    <w:tmpl w:val="A71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3404"/>
    <w:multiLevelType w:val="hybridMultilevel"/>
    <w:tmpl w:val="75BC4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F72BC"/>
    <w:multiLevelType w:val="hybridMultilevel"/>
    <w:tmpl w:val="D1E27AFE"/>
    <w:lvl w:ilvl="0" w:tplc="4A98376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C05A0"/>
    <w:multiLevelType w:val="hybridMultilevel"/>
    <w:tmpl w:val="19264AAC"/>
    <w:lvl w:ilvl="0" w:tplc="4A98376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BA1"/>
    <w:rsid w:val="000205B1"/>
    <w:rsid w:val="000A40CE"/>
    <w:rsid w:val="000D0923"/>
    <w:rsid w:val="00124E97"/>
    <w:rsid w:val="00142585"/>
    <w:rsid w:val="00182DF2"/>
    <w:rsid w:val="00193214"/>
    <w:rsid w:val="00196F93"/>
    <w:rsid w:val="001A4AB6"/>
    <w:rsid w:val="001C54AC"/>
    <w:rsid w:val="001F36DE"/>
    <w:rsid w:val="0022177A"/>
    <w:rsid w:val="003D2A2D"/>
    <w:rsid w:val="00475317"/>
    <w:rsid w:val="004A3362"/>
    <w:rsid w:val="004E4B96"/>
    <w:rsid w:val="0051188C"/>
    <w:rsid w:val="00545E7D"/>
    <w:rsid w:val="00637D8E"/>
    <w:rsid w:val="006543C4"/>
    <w:rsid w:val="006869CC"/>
    <w:rsid w:val="006E7758"/>
    <w:rsid w:val="006F0817"/>
    <w:rsid w:val="00710D54"/>
    <w:rsid w:val="007909AF"/>
    <w:rsid w:val="007D1CFE"/>
    <w:rsid w:val="008573FF"/>
    <w:rsid w:val="008A74E0"/>
    <w:rsid w:val="00916CE8"/>
    <w:rsid w:val="0096344A"/>
    <w:rsid w:val="009B08DD"/>
    <w:rsid w:val="009E1AE9"/>
    <w:rsid w:val="00A5017B"/>
    <w:rsid w:val="00A70BD9"/>
    <w:rsid w:val="00A71633"/>
    <w:rsid w:val="00A8241A"/>
    <w:rsid w:val="00AA6752"/>
    <w:rsid w:val="00B75BA1"/>
    <w:rsid w:val="00CF6458"/>
    <w:rsid w:val="00D214A8"/>
    <w:rsid w:val="00D67B3A"/>
    <w:rsid w:val="00DB1A8A"/>
    <w:rsid w:val="00E021E9"/>
    <w:rsid w:val="00E92E98"/>
    <w:rsid w:val="00EF2717"/>
    <w:rsid w:val="00EF2A95"/>
    <w:rsid w:val="00F35B54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C728B9-0338-4475-99C0-1EA4EAE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5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58"/>
  </w:style>
  <w:style w:type="paragraph" w:styleId="a5">
    <w:name w:val="footer"/>
    <w:basedOn w:val="a"/>
    <w:link w:val="a6"/>
    <w:uiPriority w:val="99"/>
    <w:unhideWhenUsed/>
    <w:rsid w:val="00CF64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58"/>
  </w:style>
  <w:style w:type="paragraph" w:styleId="a7">
    <w:name w:val="List Paragraph"/>
    <w:basedOn w:val="a"/>
    <w:uiPriority w:val="34"/>
    <w:qFormat/>
    <w:rsid w:val="006869CC"/>
    <w:pPr>
      <w:ind w:left="720"/>
      <w:contextualSpacing/>
    </w:pPr>
  </w:style>
  <w:style w:type="table" w:styleId="a8">
    <w:name w:val="Table Grid"/>
    <w:basedOn w:val="a1"/>
    <w:uiPriority w:val="39"/>
    <w:rsid w:val="00A716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B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B54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4E4B9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locked/>
    <w:rsid w:val="004E4B96"/>
    <w:rPr>
      <w:rFonts w:ascii="Times New Roman" w:eastAsia="Times New Roman" w:hAnsi="Times New Roman" w:cs="Times New Roman"/>
      <w:sz w:val="24"/>
      <w:szCs w:val="24"/>
    </w:rPr>
  </w:style>
  <w:style w:type="character" w:customStyle="1" w:styleId="c6c0">
    <w:name w:val="c6 c0"/>
    <w:basedOn w:val="a0"/>
    <w:rsid w:val="004E4B96"/>
  </w:style>
  <w:style w:type="paragraph" w:customStyle="1" w:styleId="c13c48">
    <w:name w:val="c13 c48"/>
    <w:basedOn w:val="a"/>
    <w:rsid w:val="004E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4E4B96"/>
    <w:rPr>
      <w:color w:val="0000FF"/>
      <w:u w:val="single"/>
    </w:rPr>
  </w:style>
  <w:style w:type="character" w:styleId="ae">
    <w:name w:val="page number"/>
    <w:basedOn w:val="a0"/>
    <w:rsid w:val="004E4B96"/>
  </w:style>
  <w:style w:type="character" w:styleId="af">
    <w:name w:val="Strong"/>
    <w:qFormat/>
    <w:rsid w:val="004E4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printable/2013/12/11/obr-dok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g.ru/printable/2015/06/08/vospitanie-dok.html" TargetMode="External"/><Relationship Id="rId17" Type="http://schemas.openxmlformats.org/officeDocument/2006/relationships/hyperlink" Target="http://www.nachalka.com/proek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org/component/option,com_mtree/task,viewlink/link_id,24968/Itemid,11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4429/%D1%84%D0%B0%D0%B9%D0%BB/3414/%D0%9A%D0%BE%D0%BD%D1%86%D0%B5%D0%BF%D1%86%D0%B8%D1%8F%20%D1%80%D0%B0%D0%B7%D0%B2%D0%B8%D1%82%D0%B8%D1%8F%20%D0%B4%D0%BE%D0%BF%D0%BE%D0%BB%D0%BD%D0%B8%D1%82%D0%B5%D0%BB%D1%8C%D0%BD%D0%BE%D0%B3%D0%BE%20%D0%BE%D0%B1%D1%80%D0%B0%D0%B7%D0%BE%D0%B2%D0%B0%D0%BD%D0%B8%D1%8F%20%D0%B4%D0%B5%D1%82%D0%B5%D0%B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su-expert.ru/node/2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6A1D-1B6E-4E35-9FC1-4DE88EF2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Гришаева</cp:lastModifiedBy>
  <cp:revision>24</cp:revision>
  <cp:lastPrinted>2025-01-09T06:04:00Z</cp:lastPrinted>
  <dcterms:created xsi:type="dcterms:W3CDTF">2023-06-02T11:49:00Z</dcterms:created>
  <dcterms:modified xsi:type="dcterms:W3CDTF">2025-01-10T10:15:00Z</dcterms:modified>
</cp:coreProperties>
</file>