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0C" w:rsidRDefault="005A6324" w:rsidP="0096712D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>
            <wp:extent cx="5940425" cy="9063062"/>
            <wp:effectExtent l="19050" t="0" r="3175" b="0"/>
            <wp:docPr id="1" name="Рисунок 1" descr="C:\Users\User\Downloads\Adobe Scan 10 янв. 2025 г. (5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dobe Scan 10 янв. 2025 г. (5)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2D" w:rsidRPr="0096712D" w:rsidRDefault="0096712D" w:rsidP="0096712D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A43C0C" w:rsidRDefault="00A43C0C" w:rsidP="0096712D">
      <w:pPr>
        <w:spacing w:after="0"/>
        <w:ind w:left="-85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712D">
        <w:rPr>
          <w:rFonts w:ascii="Calibri" w:eastAsia="Calibri" w:hAnsi="Calibri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-460375</wp:posOffset>
            </wp:positionV>
            <wp:extent cx="2257425" cy="661181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61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43C0C" w:rsidRDefault="00A43C0C" w:rsidP="0096712D">
      <w:pPr>
        <w:spacing w:after="0"/>
        <w:ind w:left="-85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712D" w:rsidRPr="0096712D" w:rsidRDefault="0096712D" w:rsidP="0096712D">
      <w:pPr>
        <w:spacing w:after="0"/>
        <w:ind w:left="-85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712D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6712D" w:rsidRPr="0096712D" w:rsidRDefault="0096712D" w:rsidP="0096712D">
      <w:pPr>
        <w:spacing w:after="0"/>
        <w:ind w:left="-851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12D">
        <w:rPr>
          <w:rFonts w:ascii="Times New Roman" w:eastAsia="Calibri" w:hAnsi="Times New Roman" w:cs="Times New Roman"/>
          <w:color w:val="000000"/>
          <w:sz w:val="24"/>
          <w:szCs w:val="24"/>
        </w:rPr>
        <w:t>«Татарская средняя общеобразовательная школа» Черлакского района Омской области</w:t>
      </w:r>
    </w:p>
    <w:p w:rsidR="0096712D" w:rsidRPr="0096712D" w:rsidRDefault="0096712D" w:rsidP="0096712D">
      <w:pPr>
        <w:spacing w:after="0"/>
        <w:ind w:left="-851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12D">
        <w:rPr>
          <w:rFonts w:ascii="Times New Roman" w:eastAsia="Calibri" w:hAnsi="Times New Roman" w:cs="Times New Roman"/>
          <w:color w:val="000000"/>
          <w:sz w:val="24"/>
          <w:szCs w:val="24"/>
        </w:rPr>
        <w:t>Центр образования цифрового и гуманитарного профилей «Точка роста»</w:t>
      </w:r>
    </w:p>
    <w:p w:rsidR="0096712D" w:rsidRPr="0096712D" w:rsidRDefault="0096712D" w:rsidP="0096712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92" w:type="dxa"/>
        <w:tblLook w:val="01E0"/>
      </w:tblPr>
      <w:tblGrid>
        <w:gridCol w:w="3123"/>
        <w:gridCol w:w="2872"/>
        <w:gridCol w:w="3997"/>
      </w:tblGrid>
      <w:tr w:rsidR="0096712D" w:rsidRPr="0096712D" w:rsidTr="002A44BB">
        <w:trPr>
          <w:trHeight w:val="1531"/>
        </w:trPr>
        <w:tc>
          <w:tcPr>
            <w:tcW w:w="3123" w:type="dxa"/>
            <w:shd w:val="clear" w:color="auto" w:fill="auto"/>
          </w:tcPr>
          <w:p w:rsidR="0096712D" w:rsidRPr="0096712D" w:rsidRDefault="00D52EDA" w:rsidP="0096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</w:t>
            </w:r>
            <w:r w:rsidR="0096712D" w:rsidRPr="00967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</w:p>
          <w:p w:rsidR="0096712D" w:rsidRPr="0096712D" w:rsidRDefault="00D52EDA" w:rsidP="0096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96712D" w:rsidRPr="0096712D" w:rsidRDefault="0096712D" w:rsidP="0096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12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«Татарская СОШ»</w:t>
            </w:r>
          </w:p>
          <w:p w:rsidR="0096712D" w:rsidRPr="0096712D" w:rsidRDefault="0096712D" w:rsidP="0096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96712D" w:rsidRPr="0096712D" w:rsidRDefault="0096712D" w:rsidP="0096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12D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085B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__________» 2024</w:t>
            </w:r>
            <w:r w:rsidRPr="00967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6712D" w:rsidRPr="0096712D" w:rsidRDefault="0096712D" w:rsidP="00967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96712D" w:rsidRPr="0096712D" w:rsidRDefault="0096712D" w:rsidP="00967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</w:tcPr>
          <w:p w:rsidR="0096712D" w:rsidRPr="0096712D" w:rsidRDefault="00037972" w:rsidP="0003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52ED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96712D" w:rsidRPr="0096712D" w:rsidRDefault="0096712D" w:rsidP="00967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12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«Татарская СОШ»</w:t>
            </w:r>
          </w:p>
          <w:p w:rsidR="0096712D" w:rsidRPr="0096712D" w:rsidRDefault="0096712D" w:rsidP="00967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 М.Ф. </w:t>
            </w:r>
            <w:proofErr w:type="spellStart"/>
            <w:r w:rsidRPr="0096712D">
              <w:rPr>
                <w:rFonts w:ascii="Times New Roman" w:eastAsia="Times New Roman" w:hAnsi="Times New Roman" w:cs="Times New Roman"/>
                <w:sz w:val="24"/>
                <w:szCs w:val="24"/>
              </w:rPr>
              <w:t>Кукузей</w:t>
            </w:r>
            <w:proofErr w:type="spellEnd"/>
          </w:p>
          <w:p w:rsidR="0096712D" w:rsidRPr="0096712D" w:rsidRDefault="00037972" w:rsidP="0003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85B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</w:t>
            </w:r>
            <w:r w:rsidR="00085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«__» ______2024</w:t>
            </w:r>
            <w:r w:rsidR="0096712D" w:rsidRPr="00967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</w:tbl>
    <w:p w:rsidR="0096712D" w:rsidRPr="0096712D" w:rsidRDefault="0096712D" w:rsidP="0096712D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96712D" w:rsidRPr="0096712D" w:rsidRDefault="0096712D" w:rsidP="0096712D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96712D" w:rsidRPr="0096712D" w:rsidRDefault="0096712D" w:rsidP="009671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6712D">
        <w:rPr>
          <w:rFonts w:ascii="Times New Roman" w:eastAsia="Times New Roman" w:hAnsi="Times New Roman" w:cs="Times New Roman"/>
          <w:b/>
          <w:sz w:val="24"/>
          <w:szCs w:val="28"/>
        </w:rPr>
        <w:t xml:space="preserve">ДОПОЛНИТЕЛЬНАЯ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СЕТЕВАЯ </w:t>
      </w:r>
      <w:r w:rsidRPr="0096712D">
        <w:rPr>
          <w:rFonts w:ascii="Times New Roman" w:eastAsia="Times New Roman" w:hAnsi="Times New Roman" w:cs="Times New Roman"/>
          <w:b/>
          <w:sz w:val="24"/>
          <w:szCs w:val="28"/>
        </w:rPr>
        <w:t xml:space="preserve">ОБЩЕОБРАЗОВАТЕЛЬНАЯ ОБЩЕРАЗВИВАЮЩАЯ </w:t>
      </w:r>
    </w:p>
    <w:p w:rsidR="0096712D" w:rsidRPr="0096712D" w:rsidRDefault="0096712D" w:rsidP="009671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12D">
        <w:rPr>
          <w:rFonts w:ascii="Times New Roman" w:eastAsia="Times New Roman" w:hAnsi="Times New Roman" w:cs="Times New Roman"/>
          <w:b/>
          <w:sz w:val="24"/>
          <w:szCs w:val="28"/>
        </w:rPr>
        <w:t>ПРОГРАММА</w:t>
      </w:r>
    </w:p>
    <w:p w:rsidR="0096712D" w:rsidRPr="0096712D" w:rsidRDefault="0096712D" w:rsidP="009671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12D" w:rsidRPr="0096712D" w:rsidRDefault="0096712D" w:rsidP="0096712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712D">
        <w:rPr>
          <w:rFonts w:ascii="Times New Roman" w:eastAsia="Times New Roman" w:hAnsi="Times New Roman" w:cs="Times New Roman"/>
          <w:b/>
          <w:sz w:val="28"/>
          <w:szCs w:val="28"/>
        </w:rPr>
        <w:t>технической направленности</w:t>
      </w:r>
    </w:p>
    <w:p w:rsidR="0096712D" w:rsidRPr="0096712D" w:rsidRDefault="0096712D" w:rsidP="0096712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712D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Основы робототехники</w:t>
      </w:r>
      <w:r w:rsidRPr="0096712D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6712D" w:rsidRPr="0096712D" w:rsidRDefault="0096712D" w:rsidP="0096712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712D" w:rsidRPr="0096712D" w:rsidRDefault="0096712D" w:rsidP="009671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12D"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proofErr w:type="gramStart"/>
      <w:r w:rsidRPr="0096712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671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712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6712D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96712D" w:rsidRPr="0096712D" w:rsidRDefault="0096712D" w:rsidP="009671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1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Трудоемкость:1 год (34 часа)</w:t>
      </w:r>
    </w:p>
    <w:p w:rsidR="0096712D" w:rsidRPr="0096712D" w:rsidRDefault="0096712D" w:rsidP="009671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1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Очная форма освоения</w:t>
      </w:r>
    </w:p>
    <w:p w:rsidR="0096712D" w:rsidRPr="0096712D" w:rsidRDefault="0096712D" w:rsidP="009671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12D">
        <w:rPr>
          <w:rFonts w:ascii="Times New Roman" w:eastAsia="Times New Roman" w:hAnsi="Times New Roman" w:cs="Times New Roman"/>
          <w:sz w:val="28"/>
          <w:szCs w:val="28"/>
        </w:rPr>
        <w:t xml:space="preserve">                Уровень программы: ознакомительный</w:t>
      </w:r>
    </w:p>
    <w:p w:rsidR="0096712D" w:rsidRPr="0096712D" w:rsidRDefault="0096712D" w:rsidP="009671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2D" w:rsidRPr="0096712D" w:rsidRDefault="0096712D" w:rsidP="009671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2D" w:rsidRPr="0096712D" w:rsidRDefault="0096712D" w:rsidP="009671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2D" w:rsidRPr="0096712D" w:rsidRDefault="0096712D" w:rsidP="009671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7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Автор - составитель: </w:t>
      </w:r>
    </w:p>
    <w:p w:rsidR="0096712D" w:rsidRPr="0096712D" w:rsidRDefault="0096712D" w:rsidP="009671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712D">
        <w:rPr>
          <w:rFonts w:ascii="Times New Roman" w:eastAsia="Times New Roman" w:hAnsi="Times New Roman" w:cs="Times New Roman"/>
          <w:color w:val="000000"/>
          <w:sz w:val="28"/>
          <w:szCs w:val="28"/>
        </w:rPr>
        <w:t>Шенк</w:t>
      </w:r>
      <w:proofErr w:type="spellEnd"/>
      <w:r w:rsidRPr="00967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Владимировна,</w:t>
      </w:r>
    </w:p>
    <w:p w:rsidR="0096712D" w:rsidRPr="0096712D" w:rsidRDefault="0096712D" w:rsidP="009671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12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</w:p>
    <w:p w:rsidR="0096712D" w:rsidRPr="0096712D" w:rsidRDefault="0096712D" w:rsidP="009671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12D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«Татарская СОШ»</w:t>
      </w:r>
    </w:p>
    <w:p w:rsidR="0096712D" w:rsidRPr="0096712D" w:rsidRDefault="0096712D" w:rsidP="0096712D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175" w:rsidRPr="0096712D" w:rsidRDefault="006D1D32" w:rsidP="00D52EDA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Овал 3" o:spid="_x0000_s1029" style="position:absolute;left:0;text-align:left;margin-left:225.65pt;margin-top:42.2pt;width:17.75pt;height:1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" fillcolor="white [3212]" stroked="f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Овал 1" o:spid="_x0000_s1028" style="position:absolute;left:0;text-align:left;margin-left:225.65pt;margin-top:28.9pt;width:11.65pt;height:13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" fillcolor="white [3212]" stroked="f"/>
        </w:pict>
      </w:r>
      <w:r w:rsidR="00085B1F">
        <w:rPr>
          <w:rFonts w:ascii="Times New Roman" w:eastAsia="Times New Roman" w:hAnsi="Times New Roman" w:cs="Times New Roman"/>
          <w:color w:val="000000"/>
          <w:sz w:val="28"/>
          <w:szCs w:val="28"/>
        </w:rPr>
        <w:t>с.Татарка – 2024</w:t>
      </w:r>
    </w:p>
    <w:p w:rsidR="0096712D" w:rsidRDefault="0096712D" w:rsidP="0075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175" w:rsidRPr="00752175" w:rsidRDefault="00752175" w:rsidP="0075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17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tblLook w:val="00A0"/>
      </w:tblPr>
      <w:tblGrid>
        <w:gridCol w:w="534"/>
        <w:gridCol w:w="8079"/>
        <w:gridCol w:w="958"/>
      </w:tblGrid>
      <w:tr w:rsidR="00752175" w:rsidRPr="00752175" w:rsidTr="00504A8E">
        <w:tc>
          <w:tcPr>
            <w:tcW w:w="534" w:type="dxa"/>
            <w:hideMark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  <w:hideMark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2175" w:rsidRPr="00752175" w:rsidTr="00504A8E">
        <w:tc>
          <w:tcPr>
            <w:tcW w:w="534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Актуальность программы </w:t>
            </w:r>
          </w:p>
        </w:tc>
        <w:tc>
          <w:tcPr>
            <w:tcW w:w="958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175" w:rsidRPr="00752175" w:rsidTr="00504A8E">
        <w:tc>
          <w:tcPr>
            <w:tcW w:w="534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58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175" w:rsidRPr="00752175" w:rsidTr="00504A8E">
        <w:tc>
          <w:tcPr>
            <w:tcW w:w="534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958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175" w:rsidRPr="00752175" w:rsidTr="00504A8E">
        <w:tc>
          <w:tcPr>
            <w:tcW w:w="534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58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175" w:rsidRPr="00752175" w:rsidTr="00504A8E">
        <w:tc>
          <w:tcPr>
            <w:tcW w:w="534" w:type="dxa"/>
            <w:hideMark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958" w:type="dxa"/>
            <w:hideMark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52175" w:rsidRPr="00752175" w:rsidTr="00504A8E">
        <w:tc>
          <w:tcPr>
            <w:tcW w:w="534" w:type="dxa"/>
            <w:hideMark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958" w:type="dxa"/>
            <w:hideMark/>
          </w:tcPr>
          <w:p w:rsidR="00752175" w:rsidRPr="00752175" w:rsidRDefault="00704D16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52175" w:rsidRPr="00752175" w:rsidTr="00504A8E">
        <w:tc>
          <w:tcPr>
            <w:tcW w:w="534" w:type="dxa"/>
            <w:hideMark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 и оценочные материалы</w:t>
            </w:r>
          </w:p>
        </w:tc>
        <w:tc>
          <w:tcPr>
            <w:tcW w:w="958" w:type="dxa"/>
            <w:hideMark/>
          </w:tcPr>
          <w:p w:rsidR="00752175" w:rsidRPr="00752175" w:rsidRDefault="00704D16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52175" w:rsidRPr="00752175" w:rsidTr="00504A8E">
        <w:tc>
          <w:tcPr>
            <w:tcW w:w="534" w:type="dxa"/>
            <w:hideMark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Организационно-педагогические условия реализации программы</w:t>
            </w:r>
          </w:p>
        </w:tc>
        <w:tc>
          <w:tcPr>
            <w:tcW w:w="958" w:type="dxa"/>
            <w:hideMark/>
          </w:tcPr>
          <w:p w:rsidR="00752175" w:rsidRPr="00752175" w:rsidRDefault="00704D16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52175" w:rsidRPr="00752175" w:rsidTr="00504A8E">
        <w:tc>
          <w:tcPr>
            <w:tcW w:w="534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958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175" w:rsidRPr="00752175" w:rsidTr="00504A8E">
        <w:tc>
          <w:tcPr>
            <w:tcW w:w="534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58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2175" w:rsidRPr="00752175" w:rsidTr="00504A8E">
        <w:tc>
          <w:tcPr>
            <w:tcW w:w="534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hideMark/>
          </w:tcPr>
          <w:p w:rsidR="00752175" w:rsidRPr="00752175" w:rsidRDefault="00752175" w:rsidP="0075217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75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58" w:type="dxa"/>
          </w:tcPr>
          <w:p w:rsidR="00752175" w:rsidRPr="00752175" w:rsidRDefault="00752175" w:rsidP="0075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2175" w:rsidRPr="00752175" w:rsidRDefault="00752175" w:rsidP="0075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175" w:rsidRPr="00752175" w:rsidRDefault="00752175" w:rsidP="0075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175" w:rsidRPr="00752175" w:rsidRDefault="00752175" w:rsidP="0075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175" w:rsidRPr="00752175" w:rsidRDefault="00752175" w:rsidP="0075217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Default="00752175" w:rsidP="0096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712D" w:rsidRDefault="0096712D" w:rsidP="009671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75" w:rsidRPr="00704D16" w:rsidRDefault="00752175" w:rsidP="00752175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04D16" w:rsidRPr="00704D16" w:rsidRDefault="00704D16" w:rsidP="00704D16">
      <w:pPr>
        <w:pStyle w:val="a7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с учётом</w:t>
      </w:r>
      <w:proofErr w:type="gramStart"/>
      <w:r w:rsidRPr="0070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04D16" w:rsidRPr="00704D16" w:rsidRDefault="00704D16" w:rsidP="00704D1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Конвенция о правах ребенка, одобренная Генеральной Ассамблеей ООН 20.11 1989г</w:t>
      </w:r>
    </w:p>
    <w:p w:rsidR="00704D16" w:rsidRPr="00704D16" w:rsidRDefault="00704D16" w:rsidP="00704D1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РФ</w:t>
      </w:r>
    </w:p>
    <w:p w:rsidR="00704D16" w:rsidRPr="00704D16" w:rsidRDefault="00704D16" w:rsidP="00704D1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Концепцией развития дополнительного образования детей в Российской Федерации до 2020 года</w:t>
      </w:r>
    </w:p>
    <w:p w:rsidR="00704D16" w:rsidRPr="00704D16" w:rsidRDefault="00704D16" w:rsidP="00704D1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Департамента молодежной политики, воспитания и социальной поддержки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11.12.2006т№06-1844//Примерные требования к программам дополнительного образования детей</w:t>
      </w:r>
    </w:p>
    <w:p w:rsidR="00704D16" w:rsidRPr="00704D16" w:rsidRDefault="00704D16" w:rsidP="00704D1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04.07.20014№41 «О введении в действие санитарно-эпидемиологических правил и нормативов СанПиН 2.4.4.3172-14»</w:t>
      </w:r>
    </w:p>
    <w:p w:rsidR="00704D16" w:rsidRPr="00704D16" w:rsidRDefault="00704D16" w:rsidP="00704D1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</w:p>
    <w:p w:rsidR="00704D16" w:rsidRPr="00704D16" w:rsidRDefault="00704D16" w:rsidP="00704D1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Российской Федерации от 29.12.2012 № 273-ФЗ «Об образовании в Российской Федерации»</w:t>
      </w:r>
    </w:p>
    <w:p w:rsidR="00704D16" w:rsidRPr="00704D16" w:rsidRDefault="00704D16" w:rsidP="00704D16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Программа курса рассчитана на 17 часов, «Основы робототехники» (далее - Программа) поможет поддержать детскую инициативу в освоении интересного увлекательного мира технического прогресса. Программа разработана с учётом «Закона об образовании в Российской Федерации» от 29.12. 2012 г. №273 - ФЗ, письмом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11.12.2006 № 06 -1844 «О Примерных требованиях к программам дополнительного образования детей», СанПиН 2.4.4.3172-14 «Санитарно-эпидемиологические требования к устройству, содержанию и организации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работы образовательных организаций дополнительного образования детей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Направленность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дополнительной общеобразовательной общеразвивающей программы технической направленности «Основы робототехники» заключается в популяризации и развитии технического творчества у учащихся, формировании у них первичных представлений о технике её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учащихся,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6F2031" w:rsidRPr="00704D16" w:rsidRDefault="006F2031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</w:t>
      </w:r>
      <w:r w:rsidRPr="00704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программы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 Ценность, новизна программы состоит в том, что в ней уделяется большое внимание практической деятельности учащихся: освоение базовых понятий и представлений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программировании, а также применение полученных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:rsidR="006F2031" w:rsidRPr="00704D16" w:rsidRDefault="006F2031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 </w:t>
      </w:r>
    </w:p>
    <w:p w:rsidR="006F2031" w:rsidRPr="00704D16" w:rsidRDefault="006F2031" w:rsidP="006F20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Современное общество – стремительно развивающаяся система, для ориентирования в которой ребятам приходится обладать постоянно растущим кругом дисциплин и знаний. Данный курс 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6F2031" w:rsidRPr="00704D16" w:rsidRDefault="006F2031" w:rsidP="006F20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модель, которая выполняет поставленную ими же самими задачу.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Программа разработана для того, чтобы позволить учащимся работать наравне со сверстниками и подготавливает к работе с более взрослыми учащимися. Способствует развитию самосознания учащегося как полноценного и значимого члена общества.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Педагогическая целесообразность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учащихся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Также педагогическая целесообразность данной программы заключается в том, что она отвечает потребностям общества и образовательным стандартам в формировании компетентной, творческой личности. Программа носит сбалансированный характер и направлена на развитие информационной культуры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Содержание программы определяется с учётом возрастных 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особенностей обучающихся, широкими возможностями социализации в процессе общения.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Отличительная особенность: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данная программа разработана для обучения учащихся основам конструирования и моделирования роботов при помощи программируемых конструкторов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LegoWeDo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2.0. Программа предполагает минимальный уровень знаний операционной системы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 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Образовательный процесс имеет ряд преимуществ: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занятия в свободное время;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организовано на добровольных началах всех сторон (дети, родители, педагоги);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учащимся предоставляется возможность удовлетворения своих интересов и сочетания различных направлений и форм занятия.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Адресат программы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ребята, имеющие склонности к технике, конструированию, программированию, а также устойчивого желания заниматься робототехникой в возрасте от 8 до 10 лет, не имеющие противопоказаний по состоянию здоровья. Обучение производится в малых разновозрастных группах. Состав групп постоянен.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Уровень программы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 рассчитан,  на учащихся 2-4классов. Состав группы 10 человек. Форма обучения – очная.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Объём программы</w:t>
      </w:r>
      <w:r w:rsidR="00D353F9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рассчитан на 34 часа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Сроки реализации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программы определяются содержанием программы и обеспечивают достижение планируемых результатов при реж</w:t>
      </w:r>
      <w:r w:rsidR="00D353F9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име занятий: 1 раз в неделю по 2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академическому часу в день, согласно расписанию.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Особенностью организации образовательного процесса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 При комплектовании групп учитывается подготовленность и возрастные особенности учащихся. Несложность оборудования, наличие и укомплектованность инструментами, приспособлениями, материалами, доступность работы позволяют заниматься по данной программе учащимся в этом возрасте. Вид занятий определен содержанием программы и предусматривает практические и теоретические занятия, соревнования и другие виды учебных занятий и 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учебных работ. 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учёт возрастных и индивидуальных особенностей учащихся.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Обучаясь по программе, ребята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Программой предусмотрено, чтобы каждое занятие было направлено на овладение основами, на приобщение учащихся к активной познавательной и творческой работе.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обучающихся развиваются творческие начала.</w:t>
      </w:r>
      <w:proofErr w:type="gramEnd"/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Основной идей программы «Основы робототехники»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является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 группах проводится не с каждым конкретным ребёнком, а с ребёнком как частью команды. Таким образом, уже с первых дней, учащиеся готовы к общему делу. Учащиеся коллеги, стремящиеся вместе постичь основы конструирования и программирования, решать сложные задачи, которые им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по одиночке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бы не под силу.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При решении каждой задачи в команде, безусловно, появляется лидер, который должен руководить работой команды. Но благодаря разнообразию решаемых задач, каждый ребёнок может показать себя в разных сферах, а потому не получается, что кто-то задерживается на «руководящих» местах дольше других. Учащиеся с радостью распределяют между собой подзадачи, зная, кто на что способен. Этот момент тоже является важным в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командообразовании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не обязательно, что лидером в каком-то конкретном задании окажется «самый умный» или «самый старший».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связи со спецификой курса «Основы робототехники», перед преподавателем помимо образовательной задачи ставится задача создания хорошей психологической атмосферы в команде, а также психологической подготовки обучающихся к оценке своих возможностей, к построению линии поведения в нестандартных ситуациях. Очень важно сформировать адекватное отношение к соревнованиям, поскольку не существует иного способа проверки командной работы, а потому надо к ним относиться как к плановому контролю, к очередному этапу испытаний созданного робота. Выигрыш в соревнованиях говорит о росте общего уровня ребят и возможности участия в более сложных номинациях. А проигрыш не даёт поводов для расстройства, он позволяет участниками проанализировать свои ошибки, недочёты, создать более совершенных роботов, провести 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какие-то изменения в распределении подзадач между участниками команды. Любые соревнования – отличный обмен опытом среди разных команд, дающий мощные толчки к дальнейшему развитию.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4D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Цель программы: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развитие технического творчества и формирование технической профессиональной ориентации у обучающихся младшего школьного возраста средствами робототехники, содействие развитию у учащихся навыков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 через погружение в работу кружка; научить учащихся законам моделирования, программирования и тестирования LEGO-роботов, путем создания команды, в которой каждый ребёнок является лидером.</w:t>
      </w:r>
      <w:proofErr w:type="gramEnd"/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Образовательные: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для обучения с LEGO-оборудованием и программным обеспечением самостоятельно (в группе); планировать процесс работы с проектом с момента появления идеи или задания и до создания готового продукта;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содействовать учащимся в умении применять знания и навыки, полученные при изучении других предметов: математики, информатики, технологии; в умение собирать, анализировать и систематизировать информацию;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учащимся навыки оценки проекта и поиска пути его усовершенствования.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Развивающие: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 содействовать учащимся в развит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ии у у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 конструкторских, инженерных и вычислительных навыках, в творческом мышлении;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у учащихся умение самостоятельно определять цель, для которой должна быть обработана и передана информация;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развитию у учащихся умения исследовать проблемы путём моделирования, измерения, создания и регулирования программ;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для развития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работать над проектом в команде, эффективно распределять обязанности.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Воспитательные: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 способствовать формировать мотивацию успеха и достижений, творческой самореализации на основе организации предметно-преобразующей деятельности; формировать внутренний план деятельности на основе поэтапной отработки предметно преобразовательных действий;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 создать условия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для формировать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 содействовать учащимся в воспитании командного духа, команды, где каждый ребёнок умеет сотрудничать со сверстниками и взрослыми;</w:t>
      </w:r>
    </w:p>
    <w:p w:rsidR="006F2031" w:rsidRPr="00704D16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 у учащихся адекватное отношение к командной работе, без стремления к соперничеству.</w:t>
      </w: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04D16" w:rsidRPr="00704D16" w:rsidRDefault="00704D16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175" w:rsidRPr="00704D16" w:rsidRDefault="00752175" w:rsidP="006F20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F2031" w:rsidRPr="00704D16" w:rsidRDefault="006F2031" w:rsidP="00752175">
      <w:pPr>
        <w:pStyle w:val="a6"/>
        <w:numPr>
          <w:ilvl w:val="0"/>
          <w:numId w:val="9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Учебно</w:t>
      </w:r>
      <w:proofErr w:type="spellEnd"/>
      <w:r w:rsidRPr="00704D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– тематическое планирование</w:t>
      </w:r>
    </w:p>
    <w:p w:rsidR="006F2031" w:rsidRPr="00704D16" w:rsidRDefault="006F2031" w:rsidP="006F2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-1251" w:type="dxa"/>
        <w:tblLayout w:type="fixed"/>
        <w:tblLook w:val="04A0"/>
      </w:tblPr>
      <w:tblGrid>
        <w:gridCol w:w="617"/>
        <w:gridCol w:w="3577"/>
        <w:gridCol w:w="895"/>
        <w:gridCol w:w="1136"/>
        <w:gridCol w:w="1492"/>
        <w:gridCol w:w="1297"/>
        <w:gridCol w:w="1134"/>
        <w:gridCol w:w="1134"/>
      </w:tblGrid>
      <w:tr w:rsidR="00752175" w:rsidRPr="00704D16" w:rsidTr="00752175">
        <w:tc>
          <w:tcPr>
            <w:tcW w:w="617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 w:val="restart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gridSpan w:val="3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 w:val="restart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контроля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План дата</w:t>
            </w: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 дата</w:t>
            </w:r>
          </w:p>
        </w:tc>
      </w:tr>
      <w:tr w:rsidR="00752175" w:rsidRPr="00704D16" w:rsidTr="00752175">
        <w:tc>
          <w:tcPr>
            <w:tcW w:w="617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Теория</w:t>
            </w:r>
          </w:p>
          <w:p w:rsidR="00752175" w:rsidRPr="00704D16" w:rsidRDefault="00752175" w:rsidP="008626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Практика</w:t>
            </w:r>
          </w:p>
          <w:p w:rsidR="00752175" w:rsidRPr="00704D16" w:rsidRDefault="00752175" w:rsidP="008626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2175" w:rsidRPr="00704D16" w:rsidTr="00752175">
        <w:tc>
          <w:tcPr>
            <w:tcW w:w="617" w:type="dxa"/>
          </w:tcPr>
          <w:p w:rsidR="00752175" w:rsidRPr="00704D16" w:rsidRDefault="00752175" w:rsidP="008626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77" w:type="dxa"/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научно-популярной и технической литературы; демонстрация моделей</w:t>
            </w:r>
          </w:p>
          <w:p w:rsidR="00752175" w:rsidRPr="00704D16" w:rsidRDefault="00752175" w:rsidP="008626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2175" w:rsidRPr="00704D16" w:rsidTr="00752175">
        <w:tc>
          <w:tcPr>
            <w:tcW w:w="617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7" w:type="dxa"/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 набора </w:t>
            </w:r>
            <w:proofErr w:type="spellStart"/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LegoWeDo</w:t>
            </w:r>
            <w:proofErr w:type="spellEnd"/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2.0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Упражнение-соревнование,</w:t>
            </w:r>
          </w:p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175" w:rsidRPr="00704D16" w:rsidTr="00752175">
        <w:tc>
          <w:tcPr>
            <w:tcW w:w="617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7" w:type="dxa"/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 </w:t>
            </w:r>
            <w:proofErr w:type="spellStart"/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2.0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Смотры, конкурсы,</w:t>
            </w:r>
          </w:p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соревнования,</w:t>
            </w:r>
          </w:p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по итогам тем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175" w:rsidRPr="00704D16" w:rsidTr="00752175">
        <w:tc>
          <w:tcPr>
            <w:tcW w:w="617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7" w:type="dxa"/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«Механические конструкции»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</w:t>
            </w:r>
          </w:p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игра-соревнование,</w:t>
            </w:r>
          </w:p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175" w:rsidRPr="00704D16" w:rsidTr="00752175">
        <w:tc>
          <w:tcPr>
            <w:tcW w:w="617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7" w:type="dxa"/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«Транспорт»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175" w:rsidRPr="00704D16" w:rsidTr="00752175">
        <w:tc>
          <w:tcPr>
            <w:tcW w:w="617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7" w:type="dxa"/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«Мир живой природы»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2175" w:rsidRPr="00704D16" w:rsidTr="00752175">
        <w:tc>
          <w:tcPr>
            <w:tcW w:w="617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7" w:type="dxa"/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работа.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тесты,</w:t>
            </w:r>
          </w:p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</w:t>
            </w:r>
          </w:p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  <w:p w:rsidR="00752175" w:rsidRPr="00704D16" w:rsidRDefault="00752175" w:rsidP="0086269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175" w:rsidRPr="00704D16" w:rsidTr="00752175">
        <w:tc>
          <w:tcPr>
            <w:tcW w:w="617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34ч</w:t>
            </w:r>
          </w:p>
          <w:p w:rsidR="00752175" w:rsidRPr="00704D16" w:rsidRDefault="00752175" w:rsidP="0086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175" w:rsidRPr="00704D16" w:rsidRDefault="00752175" w:rsidP="0086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2175" w:rsidRPr="00704D16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2175" w:rsidRPr="00704D16" w:rsidRDefault="00752175" w:rsidP="00752175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 </w:t>
      </w: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Вводное занятие.</w:t>
      </w:r>
      <w:r w:rsidR="00594A6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(2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час)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Раздел 2. </w:t>
      </w: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Обзор набора </w:t>
      </w:r>
      <w:proofErr w:type="spellStart"/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Lego</w:t>
      </w:r>
      <w:proofErr w:type="spellEnd"/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WeDo</w:t>
      </w:r>
      <w:proofErr w:type="spellEnd"/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2.0 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94A6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часа)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с компонентами конструктора 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2.0.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Конструирование по замыслу.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3. </w:t>
      </w: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Программное обеспечение </w:t>
      </w:r>
      <w:proofErr w:type="spellStart"/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Lego</w:t>
      </w:r>
      <w:proofErr w:type="spellEnd"/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WeDo</w:t>
      </w:r>
      <w:proofErr w:type="spellEnd"/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2.0 </w:t>
      </w:r>
      <w:r w:rsidR="00594A6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(6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часа)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 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средой программирования (блоки, палитра, пиктограммы, связь блоков программы с конструктором).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Конструирование по замыслу. Составление программ.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4. </w:t>
      </w: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над проектом «Механические конструкции»</w:t>
      </w:r>
      <w:r w:rsidR="00594A6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(6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часа)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Измерения, расчеты, программирование модели. Решение задач.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 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 конструкций: «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Валли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«Датчик перемещения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Валли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«Датчик наклона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Валли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»; «Совместная работа». Сборка конструкции «Болгарка»; «Датчик перемещения и датчик наклона «Болгарка». Сборка конструкции «Дрель»; «Датчик перемещения «Дрель»; «Датчик наклона «Дрель». Сборка конструкции «Пилорама»; «Датчик перемещения и датчик наклона «Пилорама». Сборка конструкции «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Автобот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»; «Датчик перемещения «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Автобот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»; «Датчик наклона «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Автобот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». Сборка конструкции «Робот-наблюдатель»; «Датчик перемещения «Робот наблюдатель». Сборка конструкции «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Миниробот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»; «Датчик перемещения «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Миниробот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», «Датчик наклона «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Миниробот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». Конструирование модели по схеме. Практическая работа. Конструирование по замыслу. Программирование.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5. </w:t>
      </w: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над проектом «Транспорт»</w:t>
      </w:r>
      <w:r w:rsidR="00594A6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(7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часа)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Измерения, расчеты, программирование модели. Решение задач.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 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Сборка конструкций: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«Робот-трактор», «Датчик наклона «Робот-трактор»; «Грузовик», «Датчик перемещения «Грузовик», «Датчик наклона «Грузовик»; «Вертолет», «Датчик перемещения «Вертолет», «Датчик наклона «Вертолет»; «Гончая машина», «Датчик перемещения «Гончая машина», «Датчик наклона «Гончая машина»;</w:t>
      </w:r>
      <w:proofErr w:type="gramEnd"/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модели по схеме. Практическая работа. Конструирование по замыслу. Программирование.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 </w:t>
      </w: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над проектом «Мир живой природы»</w:t>
      </w:r>
      <w:r w:rsidR="00594A6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(6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часа)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 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Измерения, расчеты, программирование модели. Решение задач.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 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Сборка конструкций: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«Обезьяна», «Датчик перемещения «Обезьяна», «Датчик наклона «Обезьяна»; «Олень с упряжкой», «Датчик перемещения «Олень с упряжкой», «Датчик наклона «Олень с упряжкой»; «Крокодил», «Датчик перемещения «Крокодил», «Датчик наклона «Крокодил»; «Павлин», «Датчик перемещения «Павлин», «Датчик наклона «Павлин»; «Кузнечик-1.0», «Датчик перемещения «Кузнечик-1.0», «Датчик наклона «Кузнечик-1.0»; «Кузнечик-2.0», «Датчик перемещения «Кузнечик-2.0», «Датчик 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наклона «Кузнечик-2.0».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Сборка конструкций, изученных ранее (по выбору обучающихся). Соревнование команд. Создание новых программ для выбранных моделей. Сборка конструкции Конструирование модели по схеме. 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работ. Конструирование по замыслу.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 </w:t>
      </w: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работа.</w:t>
      </w:r>
      <w:r w:rsidR="00594A6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(4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часа)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Теория: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Программирование. Презентация.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Практика: 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модели по замыслу.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Планируемые результаты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первого года обучения кружковцы должны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Знать: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технику безопасности и предъявляемые требования к организации рабочего места;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закономерности конструктивного строения изображаемых предметов;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различные приёмы работы с конструктором «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LegoWeDo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2.0»;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начальные навыки линейного программирования сконструированных роботов;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задачи практического содержания, моделировать и исследовать процессы;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переходить от обучения к учению.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Уметь: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конструировать и создавать реально действующие модели роботов;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управлять поведением роботов при помощи простейшего линейного программирования;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на практике изученные конструкторские, инженерные и вычислительные умения и навыки;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творческий подход к решению поставленной задачи, создавая модели реальных объектов и процессов;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обучающей и справочной литературой, интернет источниками.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Приобрести личностные результаты: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учащиеся мотивированы на достижение результатов, на успешность и способны к дальнейшему саморазвитию;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совместно обучаться в рамках одного коллектива, распределяя обязанности в своей команде;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повышенное внимание культуре и этике общения: слушать собеседника и высказывать свою точку зрения, предлагать свою помощь и просить о помощи товарища;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интерес к обсуждению выставок собственных работ, понимать необходимость добросовестного отношения к общественно-полезному труду и учебе;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учащиеся освоили необходимые способы деятельности, применяемые ими как в образовательном процессе, так и при решении реальных жизненных ситуаций, могут научить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2175" w:rsidRDefault="006F2031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приобрели в совокупности универсальные учебные действия и коммуникативные навыки, которые обеспечивают способность учащихся к дальнейшему усвоению новых знаний и умений, личностному самоопределению.</w:t>
      </w: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Pr="00704D16" w:rsidRDefault="00704D16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175" w:rsidRPr="00704D16" w:rsidRDefault="00752175" w:rsidP="007521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70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и оценочные материалы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образовательных результатов учащихся по программе следует проводить в виде: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тестирование, демонстрация моделей;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упражнение-соревнование, игра-соревнование, игра-путешествие;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викторины, конкурсы профессионального мастерства, смотры, открытые занятия, представление курсовой работы;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 персональные выставки, выставки по итогам разделов, текущая и итоговая защита проектов.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Формы подведения реализации программы. 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 результатом реализации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трудиться, способность упорно добиваться достижения нужного результата. Это возможно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 текущих выставок лучших работ. Представление собственных модернизированных моделей на этих выставках.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 за работой учащихся на занятиях, командный анализ проведённой работы, зачётная оценка по окончании занятия.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учащихся в проектной деятельности, соревнования, конкурсах разного уровня.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В конце  обучения ребята создают своих собственных роботов и делают презентацию их возможностей для родителей.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Способы и формы проверки результатов освоения программы.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Виды контроля: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проводится перед началом работы и предназначен для закрепления знаний, умений и навыков по пройденным темам;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проводимый в ходе учебного занятия и закрепляющий знания по данной теме.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Формы проверки результатов: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 за учащимися в процессе работы;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игры;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и коллективные творческие работы.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Формы подведения итогов: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практических работ;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контрольные занятия.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 учащихся проводится по результатам подготовки и защиты проекта (участия в соревнованиях).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усвоения учащимися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Оценочными критериями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результативности обучения также являются: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752175" w:rsidRPr="00704D16" w:rsidRDefault="00752175" w:rsidP="007521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752175" w:rsidRPr="00704D16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2175" w:rsidRDefault="00752175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D16" w:rsidRP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2175" w:rsidRPr="00704D16" w:rsidRDefault="00752175" w:rsidP="00752175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5.</w:t>
      </w:r>
      <w:r w:rsidR="00704D16" w:rsidRPr="00704D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Организационно-педагогические условия реализации программы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Материально-техническое обеспечение</w:t>
      </w: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полноценной реализации программы необходимо: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для разработки проектов;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удобным местом для индивидуальной и групповой работы;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обеспечить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аппаратными и программными средствами.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аудитория кабинет Центра цифрового и гуманитарного профилей Точка Роста для проведения лекционных и практических занятий оснащенная мебелью.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Аппаратные средства: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Устройства для ручного ввода текстовой информации и манипулирования экранными объектами – клавиатура и мышь.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Устройства для презентации: проектор, экран.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Локальная сеть для обмена данными.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 в глобальную сеть Интернет.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Программные средства: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Операционная система.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Файловый менеджер (в составе операционной системы или др.).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Программное обеспечение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LegoEducation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WEDO 2.0.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Дидактическое обеспечение: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Лего-конструкторы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Программное обеспечение «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Роболаб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Персональный компьютер.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Информационное обеспечение: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профессиональная и дополнительная литература для педагога, учащихся, родителей;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аудио-, видео-, фотоматериалов, интернет источников, плакатов, чертежей, технических рисунков.</w:t>
      </w:r>
    </w:p>
    <w:p w:rsidR="006F2031" w:rsidRPr="00704D16" w:rsidRDefault="006F2031" w:rsidP="006F20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Кадровое обеспечение.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реализации программы заняты педагоги высшей педагогической квалификации, многократные победители и участники профессиональных конкурсов технической направленности разного уровня. 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</w:t>
      </w:r>
    </w:p>
    <w:p w:rsidR="00704D16" w:rsidRPr="00704D16" w:rsidRDefault="00704D16" w:rsidP="006F20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используются различные </w:t>
      </w: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методы обучения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Объяснительно-иллюстративные (рассказ, объяснение, демонстрации, опыты, таблицы и др.) – способствуют формированию у учащихся первоначальных сведений об основных элементах производства, материалах, технике, технологии, организации труда и трудовой деятельности человека.</w:t>
      </w:r>
      <w:proofErr w:type="gramEnd"/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Репродуктивные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(воспроизводящие) – содействуют развитию у учащихся умений и навыков.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Проблемно-поисковые (проблемное изложение, частично – поисковые, исследовательские) – в совокупности с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предыдущими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служат развитию творческих способностей обучающихся.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Пооперационный метод (презентации), метод проектов – необходимо сочетать репродуктивный и проблемно-поисковый методы, для этого используют наглядные динамические средства обучения.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работе применяются разнообразные </w:t>
      </w: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образовательные технологии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здровьесберегающая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Основными формами работы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в объединении «Основы робототехники» является учебно-практическая деятельность: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- 80% практических занятий,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- 20% теоретических занятий.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используются различные формы работы: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беседа, выставка, защита проектов, игра, профессиональный конкурс, мастер-класс, викторины, тестирование, наблюдение, открытое занятие, практическое занятие, праздники и мероприятия, эстафета, ярмарка, презентация, техническая мастерская;</w:t>
      </w:r>
      <w:proofErr w:type="gramEnd"/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(самостоятельное выполнение заданий); групповая, которая предполагает наличие системы «руководитель-группа-обучающийся»; парная (или командная), 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</w:t>
      </w:r>
      <w:proofErr w:type="gramEnd"/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Тематика и формы методических и дидактических материалов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используемых педагогом: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различные специализированные пособия, оборудование, чертежи, технические рисунки, плакаты моделей;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инструкционные материалы, технологические карты, задания, упражнения, образцы изделий,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раздаточные материалы.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Алгоритм учебного занятия: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подготовительный этап (приветствие, подготовка учащихся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основной этап (подготовка к новому содержанию, обеспечение мотивации и принятие учащимися цели учебно-познавательной деятельности; усвоение новых знаний и способов действий, обеспечение восприятия осмысления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самокоррекция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знаний-умений и способов действий)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заключительный этап (анализ и оценка успешности достижения цели и задач, определение перспективы последующей работы; совместное подведение итогов занятия; рефлексия - самооценка учащимися своей работоспособности, психологического состояния, причин и способы устранения некачественной работы, результативности работы, содержания и полезности работы).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Методические рекомендации.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На первых занятиях следует продемонстрировать работу всех инструментов и приспособлений, необходимых для работы в течени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Детально проработать правила техники безопасности. 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ремённые передачи. Ознакомление с более сложными типами движения, использующими кулачок, червячное и коронное зубчатые колеса. Понимание того, что трение влияет на движение модели. Понимание и обсуждение критериев испытаний. Понимание потребностей живых существ.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технологическими системами. 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</w:t>
      </w: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вращения. Использование чисел для задания звуков и для задания продолжительности работы мотора. Установление взаимосвязи между расстоянием до объекта и показанием датчика расстояния. Установление взаимосвязи между положением модели и показаниями датчика наклона. Использование чисел при измерениях и при оценке качественных параметров.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второго года обучения комплектуются из учащихся, прошедших начальную подготовку. Работа в кружке расширяет круг знаний учащихся. Они способны конструировать и моделировать самостоятельно. Изготовив любую модель робота, необходимо проверить её запрограммированные свойства, провести пробные запуски, корректировать.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качестве «мудреца», к которому обращаются со всеми вопросами. Становление самостоятельности: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видеть реальный результат своей работы. Общение в устной форме с использованием специальных терминов.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визуальными и звуковыми эффектами при помощи моделирования. Применение мультимедийных технологий для генерирования и презентации идей. Собираем робота из конструктора 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2.0 (программируемые роботы). Основной предметной областью являются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о приемах сборки и программирования. Этот модуль используется как справочный материал при работе с комплектом заданий. Он изучается и на отдельных занятиях, чтобы познакомить учащихся с основами построения механизмов и программирования. Данный модуль формирует представления учащихся о взаимосвязи программирования и механизмов движения.</w:t>
      </w:r>
    </w:p>
    <w:p w:rsidR="00704D16" w:rsidRPr="00704D16" w:rsidRDefault="00704D16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Pr="00704D16" w:rsidRDefault="00704D16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Pr="00704D16" w:rsidRDefault="00704D16" w:rsidP="00704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2031" w:rsidRPr="00704D16" w:rsidRDefault="00704D16" w:rsidP="00704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704D16" w:rsidRPr="00704D16" w:rsidRDefault="00704D16" w:rsidP="00704D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2031" w:rsidRPr="00704D16" w:rsidRDefault="006F2031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«Базовый набор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Перворобот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 Книга для учителя. Перевод на русский язык Института новых технологий образования, М., 1999 г.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«Введение в Робототехнику», справочное пособие к программному обеспечению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Перворобот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NXT</w:t>
      </w:r>
      <w:proofErr w:type="spellEnd"/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ИНТ, 2007г.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«Государственные программы по трудовому обучению 1992-2000 гг.» Москва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.: «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Просвещение».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Безбородова Т.В. «Первые шаги в геометрии», - М.:«Просвещение», 2009.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Волкова С.И. «Конструирование», - М: «Просвещение», 2009.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Давидчук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А.Н. «Развитие у дошкольников конструктивного творчества» Москва «Просвещение» 1976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Индустрия развлечений.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ПервоРобот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Книга для учителя и сборник проектов. LEGO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Индустрия развлечений.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ПервоРобот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Книга для учителя и сборник проектов. LEGO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перевод ИНТ, - 87 с., ил.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для учителя по работе с конструктором «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Перворобот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LEGO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Козлова В.А. Робототехника в образовании [электронный ресурс]//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://lego.rkc-74.ru/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index.php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/2009-04-03-08-35-17, Пермь, 2011 г.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Комарова Л.Г. «Строим из LEGO» «ЛИНКА-ПРЕСС» Москва 2001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Кружок робототехники, [электронный ресурс]//http://lego.rkc-74.ru/index.php/-lego-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ЛЕГО-лаборатория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ControlLab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).Эксперименты с моделью вентилятора: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Учебнометодическое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пособие, - М., ИНТ, 1998. - 46 с.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Литвиненко В.М., Аксёнов М.В. ЛЕГО МАСТЕР. Санкт-Петербург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..: «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 «Кристалл»». 1999г.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Лусс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 «Формирование навыков конструктивно-игровой деятельности у учащихся с помощью LEGO». Гуманитарный издательский центр ВЛАДОС Москва 2003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вокруг нас: Книга проектов: Учебное пособие.- Пересказ с англ.-М.: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1998. 1.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ЛЕГО-лаборатория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ControlLab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):Справочное пособие, - М., ИНТ, 1998. -150 стр.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Наука. Энциклопедия. – М., «РОСМЭН», 2001г.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«Нормативно-правовая база дополнительного образования детей». Москва: Издательский дом «Школьная книга», 2006г.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материалов международной конференции «Педагогический процесс, как непрерывное развитие творческого потенциала личности» Москва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МГИУ, 1998г.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 Н.К. «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 в работе учителя и школы». Москва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.: «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Издательство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», 2003г.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Справочное пособие к программному обеспечению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Robolab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 Москва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ИНТ.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Сухомлинсий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Воспитание коллектива. – М.: Просвещение, 1989.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Трактуев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О.,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Трактуева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С., Кузнецов В. «ПЕРВОРОБОТ. Методическое учебное пособие для учителя». Москва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ИНТ.</w:t>
      </w:r>
    </w:p>
    <w:p w:rsidR="006F2031" w:rsidRPr="00704D16" w:rsidRDefault="006F2031" w:rsidP="006F203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Энциклопедический словарь юного техника. – М., «Педагогика»</w:t>
      </w:r>
    </w:p>
    <w:p w:rsidR="00704D16" w:rsidRPr="00704D16" w:rsidRDefault="00704D16" w:rsidP="00704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4D16" w:rsidRPr="00704D16" w:rsidRDefault="00704D16" w:rsidP="00704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источников для педагога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Волохова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Дидактика: Конспект лекций. - Ростов-на-Дону: Феникс, 2004.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Дуванов А.А. Азы информатики. Книга 4. Рисуем на компьютере. Урок 4, 5, 6, 7 / Информатика, № 1, 2 / 2004 г.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Евладова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Е.Б. Дополнительное образование учащихся. - М.: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Задачник-практикум, 1-2 том / под ред. И.Г. Семакина, Е.К.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Хеннера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- М.: Бином. Лаборатория знаний, 2002.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Иванченко В.Н. Взаимодействие общего и дополнительного образования учащихся: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новыеподходы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 – Ростов н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: Изд-во «Учитель», 2007. – 256 с.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Иванченко В.Н. Занятия в системе дополнительного образования учащихся. Ростов н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: Изд-во «Учитель», 2007. - 288 с.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 и ИКТ. Учебник. Начальный уровень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Проф. Н.В. Макаровой.– СПб.: Питер, 2007. – 106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Информатика. Методическое пособие для учителей. 7 класс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Проф. Н.В. Макаровой. –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СПб.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:П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2004. – 384 с.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Каменская Е.Н. Педагогика: Курс лекций. - Ростов-на-Дону: Феникс, 2004.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Лапчик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М.П., Семакин И.Г.,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Хенкер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Е.К. Методика преподавания информатики. - М.: АСАЭЕМА, 2003.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Матросов А., Сергеев А.,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Чаунин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НТМ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 4.0. - СПб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БХВ, 2003.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компьютерных сетей: -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MicrosoftCorporation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: Бином. Лаборатория знаний, 2006 г.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для общеобразовательных учреждений: Информатика. 2-11 классы / Составитель М.Н. Бородин. – 4-е изд. М.:БИНОМ. Лаборатория знаний, 2007.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Пуйман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 Педагогика. Основные положения курса. - Минск: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ТетраСистемс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2001.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Сергеев И.С. Как организовать проектную деятельность учащихся – М.: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2007 г.</w:t>
      </w:r>
    </w:p>
    <w:p w:rsidR="006F2031" w:rsidRPr="00704D16" w:rsidRDefault="006F2031" w:rsidP="006F203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ФостерДжефф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Использование Ас1оЬе Рпо1озЬор 7. - М.- СПб. - Киев, 2003.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031" w:rsidRPr="00704D16" w:rsidRDefault="00704D16" w:rsidP="006F20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Интернет ресурсы</w:t>
      </w:r>
    </w:p>
    <w:p w:rsidR="006F2031" w:rsidRPr="00704D16" w:rsidRDefault="006D1D32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http://int-edu.ru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Институт новых технологий</w:t>
      </w:r>
    </w:p>
    <w:p w:rsidR="006F2031" w:rsidRPr="00704D16" w:rsidRDefault="006D1D32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http://7robots.com/</w:t>
        </w:r>
      </w:hyperlink>
    </w:p>
    <w:p w:rsidR="006F2031" w:rsidRPr="00704D16" w:rsidRDefault="006D1D32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http://iclass.home-edu.ru/course/category.php?id=15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Школа "Технологии обучения"</w:t>
      </w:r>
    </w:p>
    <w:p w:rsidR="006F2031" w:rsidRPr="00704D16" w:rsidRDefault="006D1D32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http://roboforum.ru/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Технический форум по робототехнике.</w:t>
      </w:r>
    </w:p>
    <w:p w:rsidR="006F2031" w:rsidRPr="00704D16" w:rsidRDefault="006D1D32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http://www.robocup2010.org/index.php</w:t>
        </w:r>
      </w:hyperlink>
    </w:p>
    <w:p w:rsidR="006F2031" w:rsidRPr="00704D16" w:rsidRDefault="006F2031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http://www.NXTprograms.com. Официальный сайт NXT</w:t>
      </w:r>
    </w:p>
    <w:p w:rsidR="006F2031" w:rsidRPr="00704D16" w:rsidRDefault="006F2031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http://www.membrana.ru . Люди. Идеи. Технологии.</w:t>
      </w:r>
    </w:p>
    <w:p w:rsidR="006F2031" w:rsidRPr="00704D16" w:rsidRDefault="006F2031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http://www.3dnews.ru . Ежедневник цифровых технологий. О роботах на русском языке</w:t>
      </w:r>
    </w:p>
    <w:p w:rsidR="006F2031" w:rsidRPr="00704D16" w:rsidRDefault="006F2031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http://www.all-robots.ru Роботы и робототехника.</w:t>
      </w:r>
    </w:p>
    <w:p w:rsidR="006F2031" w:rsidRPr="00704D16" w:rsidRDefault="006F2031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http://www.ironfelix.ru Железный Феликс. Домашнее роботостроение.</w:t>
      </w:r>
    </w:p>
    <w:p w:rsidR="006F2031" w:rsidRPr="00704D16" w:rsidRDefault="006F2031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http://www.roboclub.ru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РобоКлуб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Практическая робототехника.</w:t>
      </w:r>
    </w:p>
    <w:p w:rsidR="006F2031" w:rsidRPr="00704D16" w:rsidRDefault="006F2031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http://www.robot.ru Портал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Robot.Ru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Робототехника и Образование.</w:t>
      </w:r>
    </w:p>
    <w:p w:rsidR="006F2031" w:rsidRPr="00704D16" w:rsidRDefault="006F2031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zavuch.info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ЗАВУЧ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- национальное достояние</w:t>
      </w:r>
    </w:p>
    <w:p w:rsidR="006F2031" w:rsidRPr="00704D16" w:rsidRDefault="006D1D32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https://www.uchportal.ru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Учительский портал – международное сообщество учителей</w:t>
      </w:r>
    </w:p>
    <w:p w:rsidR="006F2031" w:rsidRPr="00704D16" w:rsidRDefault="006D1D32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https://www.metod-kopilka.ru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Методическая копилка </w:t>
      </w:r>
      <w:proofErr w:type="gramStart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резентации, планы-конспекты уроков, тесты для учителей.</w:t>
      </w:r>
    </w:p>
    <w:p w:rsidR="006F2031" w:rsidRPr="00704D16" w:rsidRDefault="006D1D32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http://klyaksa.net/htm/kopilka/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Информатика и информационно-коммуникационные технологии в школе</w:t>
      </w:r>
    </w:p>
    <w:p w:rsidR="006F2031" w:rsidRPr="00704D16" w:rsidRDefault="006D1D32" w:rsidP="006F203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http://lbz.ru/metodist/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Методическая служба. Издательство «БИНОМ. Лаборатория знаний»</w:t>
      </w:r>
    </w:p>
    <w:p w:rsidR="00704D16" w:rsidRPr="00704D16" w:rsidRDefault="00704D16" w:rsidP="00704D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4D16" w:rsidRPr="00704D16" w:rsidRDefault="00704D16" w:rsidP="00704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Рекомендуемый список источников для учащихся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 В.В. Диаграммы в Ехсе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Краткое руководство. - М. - СПб.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иев: Диалектика, 2004.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Беккерман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 Работа с электронной почтой с использованием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ClawsMail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MozillaThunderbird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управления электронной почтой). Учебное пособие – М: Альт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Линукс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2009 г.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 Занимательные задачи по информатике. 3-е изд. –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М.:Бином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Лаборатория знаний, 2007.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Волков В., Черепанов А., группа документаторов ООО «Альт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Линукс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Комплект дистрибутивов Альт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Линукс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5.0 Школьный. Руководство пользователя. – М: Альт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Линукс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2009 г.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Залогова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Компьютерная графика. Учебное пособие, М., БИНОМ, 2006.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Информатика. 7-9 класс. Практикум – задачник по моделированию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 Н.В. Макаровой. – СПб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2001.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Информатика. Задачник-практикум в 2 т./ Под ред. И.Г. Семакина, Е.К.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Хеннера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 М.: БИНОМ. Лаборатория Знаний, 2004.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Кошелев М.В. Справочник школьника по информатике / М.В. Кошелев – 2-е издание – М.: Издательство «Экзамен», 2009 г.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Лукин С.Н. Самоучитель для начинающих: Практические советы. - М.: Диалог-МИФИ, 2004.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Машковцев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 Создание и редактирование </w:t>
      </w:r>
      <w:proofErr w:type="spellStart"/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Интернет-приложений</w:t>
      </w:r>
      <w:proofErr w:type="spellEnd"/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Bluefish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QuantaPlus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ПОдля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и редактирования Интернет-приложений). Учебное пособие – М: Альт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Линукс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 г.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Немчанинова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Ю.П. Алгоритмизация и основы программирования на базе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KTurtle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ПОдля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программированию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KTurtle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Учебное пособие. – М: Альт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Линукс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2009 г.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Новейшая энциклопедия персонального компьютера. 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ОЛМА-ПРЕСС,2003.-920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с.:ил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Филиппов С.А. Робототехника для учащихся и родителей Санкт-Петербург «Наука» 2010г.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 М. Учимся работать на компьютере: Самоучитель для учащихся и родителей. - М.: Бином Лаборатория знаний, 2004 г.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Хахаев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Первые шаги в GIMP. – М: Альт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Линукс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2009 г.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Хахаев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И., Машков В. и др. OpenOffice.Org Теория и практика. – М: Альт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Линукс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2009 г.</w:t>
      </w:r>
    </w:p>
    <w:p w:rsidR="006F2031" w:rsidRPr="00704D16" w:rsidRDefault="006F2031" w:rsidP="006F203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Шафран Э. Создание web-страниц; Самоучитель.- </w:t>
      </w:r>
      <w:proofErr w:type="spell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СПб.</w:t>
      </w:r>
      <w:proofErr w:type="gramStart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:П</w:t>
      </w:r>
      <w:proofErr w:type="gram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proofErr w:type="spellEnd"/>
      <w:r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2000.</w:t>
      </w:r>
    </w:p>
    <w:p w:rsidR="006F2031" w:rsidRPr="00704D16" w:rsidRDefault="006F2031" w:rsidP="006F20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D16" w:rsidRPr="00704D16" w:rsidRDefault="006F2031" w:rsidP="00704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04D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="00704D16" w:rsidRPr="00704D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писок WEB-сайтовдля дополнительного образования учащихся</w:t>
      </w:r>
    </w:p>
    <w:p w:rsidR="006F2031" w:rsidRPr="00704D16" w:rsidRDefault="006D1D32" w:rsidP="00704D16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hyperlink r:id="rId17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http://www.unikru.ru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Сайт – Мир Конкурсов </w:t>
      </w:r>
      <w:proofErr w:type="gramStart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УНИКУМ</w:t>
      </w:r>
    </w:p>
    <w:p w:rsidR="006F2031" w:rsidRPr="00704D16" w:rsidRDefault="006D1D32" w:rsidP="006F203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http://infoznaika.ru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Инфознайка</w:t>
      </w:r>
      <w:proofErr w:type="spellEnd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Конкурс по </w:t>
      </w:r>
      <w:proofErr w:type="spellStart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информаике</w:t>
      </w:r>
      <w:proofErr w:type="spellEnd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информационным технологиям</w:t>
      </w:r>
    </w:p>
    <w:p w:rsidR="006F2031" w:rsidRPr="00704D16" w:rsidRDefault="006D1D32" w:rsidP="006F203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http://edu-top.ru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Каталог образовательных ресурсов сети Интернет</w:t>
      </w:r>
    </w:p>
    <w:p w:rsidR="006F2031" w:rsidRPr="00704D16" w:rsidRDefault="006D1D32" w:rsidP="006F203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http://new.oink.ru/index.php?option=com_content&amp;view=article&amp;id=670&amp;Itemid=177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Единое окно доступа к образовательным ресурсам</w:t>
      </w:r>
    </w:p>
    <w:p w:rsidR="006F2031" w:rsidRPr="00704D16" w:rsidRDefault="006D1D32" w:rsidP="006F203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https://mirchar.ru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Мирачар</w:t>
      </w:r>
      <w:proofErr w:type="spellEnd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одевалка</w:t>
      </w:r>
      <w:proofErr w:type="spellEnd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конкурсы, виртуальные питомцы!</w:t>
      </w:r>
    </w:p>
    <w:p w:rsidR="006F2031" w:rsidRPr="00704D16" w:rsidRDefault="006D1D32" w:rsidP="006F203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https://www.razumeykin.ru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Сайт-игра для интеллектуального развития детей «</w:t>
      </w:r>
      <w:proofErr w:type="spellStart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Разумейкин</w:t>
      </w:r>
      <w:proofErr w:type="spellEnd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2031" w:rsidRPr="00704D16" w:rsidRDefault="006D1D32" w:rsidP="006F203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http://www.filipoc.ru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Детский журнал «Наш Филиппок» - всероссийские конкурсы для детей.</w:t>
      </w:r>
    </w:p>
    <w:p w:rsidR="006F2031" w:rsidRPr="00704D16" w:rsidRDefault="006D1D32" w:rsidP="006F203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http://leplay.com.ua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Сайт для маленьких и взрослых любителей знаменитого конструктора </w:t>
      </w:r>
      <w:proofErr w:type="spellStart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Lego</w:t>
      </w:r>
      <w:proofErr w:type="spellEnd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031" w:rsidRPr="00704D16" w:rsidRDefault="006D1D32" w:rsidP="006F2031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="006F2031" w:rsidRPr="00704D16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https://www.lego.com/ru-ru/games</w:t>
        </w:r>
      </w:hyperlink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 - Ве</w:t>
      </w:r>
      <w:proofErr w:type="gramStart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>б-</w:t>
      </w:r>
      <w:proofErr w:type="gramEnd"/>
      <w:r w:rsidR="006F2031" w:rsidRPr="0070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видеоигры - LEGO.com RU</w:t>
      </w:r>
    </w:p>
    <w:p w:rsidR="006F2031" w:rsidRDefault="006F2031" w:rsidP="006F2031">
      <w:pPr>
        <w:spacing w:line="360" w:lineRule="auto"/>
      </w:pPr>
    </w:p>
    <w:p w:rsidR="006F2031" w:rsidRPr="00FF13DE" w:rsidRDefault="006F2031" w:rsidP="006F2031">
      <w:pPr>
        <w:shd w:val="clear" w:color="auto" w:fill="FFFFFF"/>
        <w:spacing w:after="0" w:line="360" w:lineRule="auto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676" w:rsidRDefault="00F02676" w:rsidP="006F2031">
      <w:pPr>
        <w:spacing w:line="360" w:lineRule="auto"/>
      </w:pPr>
    </w:p>
    <w:sectPr w:rsidR="00F02676" w:rsidSect="006F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85F"/>
    <w:multiLevelType w:val="hybridMultilevel"/>
    <w:tmpl w:val="75E2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102F1"/>
    <w:multiLevelType w:val="hybridMultilevel"/>
    <w:tmpl w:val="875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A4934"/>
    <w:multiLevelType w:val="multilevel"/>
    <w:tmpl w:val="4A78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7260F"/>
    <w:multiLevelType w:val="hybridMultilevel"/>
    <w:tmpl w:val="E2C2E334"/>
    <w:lvl w:ilvl="0" w:tplc="EDB2453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55A28"/>
    <w:multiLevelType w:val="multilevel"/>
    <w:tmpl w:val="1400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241B7"/>
    <w:multiLevelType w:val="multilevel"/>
    <w:tmpl w:val="A34A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3399B"/>
    <w:multiLevelType w:val="hybridMultilevel"/>
    <w:tmpl w:val="6448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C2D5B"/>
    <w:multiLevelType w:val="multilevel"/>
    <w:tmpl w:val="8AD0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E6417"/>
    <w:multiLevelType w:val="multilevel"/>
    <w:tmpl w:val="4AEC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02F0A"/>
    <w:multiLevelType w:val="multilevel"/>
    <w:tmpl w:val="A0EE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031"/>
    <w:rsid w:val="00037972"/>
    <w:rsid w:val="00085B1F"/>
    <w:rsid w:val="001D1D4E"/>
    <w:rsid w:val="00550051"/>
    <w:rsid w:val="00594A61"/>
    <w:rsid w:val="005A6324"/>
    <w:rsid w:val="006C4D42"/>
    <w:rsid w:val="006D1D32"/>
    <w:rsid w:val="006F2031"/>
    <w:rsid w:val="00704D16"/>
    <w:rsid w:val="00752175"/>
    <w:rsid w:val="0096712D"/>
    <w:rsid w:val="00A43C0C"/>
    <w:rsid w:val="00B06AB3"/>
    <w:rsid w:val="00B43CD8"/>
    <w:rsid w:val="00BB02FE"/>
    <w:rsid w:val="00C30506"/>
    <w:rsid w:val="00D353F9"/>
    <w:rsid w:val="00D52EDA"/>
    <w:rsid w:val="00E2031A"/>
    <w:rsid w:val="00F0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C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2175"/>
    <w:pPr>
      <w:ind w:left="720"/>
      <w:contextualSpacing/>
    </w:pPr>
  </w:style>
  <w:style w:type="paragraph" w:styleId="a7">
    <w:name w:val="No Spacing"/>
    <w:uiPriority w:val="1"/>
    <w:qFormat/>
    <w:rsid w:val="00704D16"/>
    <w:pPr>
      <w:spacing w:after="0" w:line="240" w:lineRule="auto"/>
      <w:ind w:left="-851" w:firstLine="709"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t-edu.ru" TargetMode="External"/><Relationship Id="rId13" Type="http://schemas.openxmlformats.org/officeDocument/2006/relationships/hyperlink" Target="https://infourok.ru/go.html?href=https%3A%2F%2Fwww.uchportal.ru" TargetMode="External"/><Relationship Id="rId18" Type="http://schemas.openxmlformats.org/officeDocument/2006/relationships/hyperlink" Target="https://infourok.ru/go.html?href=http%3A%2F%2Finfoznaik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s%3A%2F%2Fmirchar.r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infourok.ru/go.html?href=http%3A%2F%2Fwww.robocup2010.org%2Findex.php" TargetMode="External"/><Relationship Id="rId17" Type="http://schemas.openxmlformats.org/officeDocument/2006/relationships/hyperlink" Target="https://infourok.ru/go.html?href=http%3A%2F%2Fwww.unikru.ru" TargetMode="External"/><Relationship Id="rId25" Type="http://schemas.openxmlformats.org/officeDocument/2006/relationships/hyperlink" Target="https://infourok.ru/go.html?href=https%3A%2F%2Fwww.lego.com%2Fru-ru%2Fgam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lbz.ru%2Fmetodist%2F" TargetMode="External"/><Relationship Id="rId20" Type="http://schemas.openxmlformats.org/officeDocument/2006/relationships/hyperlink" Target="https://infourok.ru/go.html?href=http%3A%2F%2Fnew.oink.ru%2Findex.php%3Foption%3Dcom_content%26view%3Darticle%26id%3D670%26Itemid%3D17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roboforum.ru%2F" TargetMode="External"/><Relationship Id="rId24" Type="http://schemas.openxmlformats.org/officeDocument/2006/relationships/hyperlink" Target="https://infourok.ru/go.html?href=http%3A%2F%2Fleplay.com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klyaksa.net%2Fhtm%2Fkopilka%2F" TargetMode="External"/><Relationship Id="rId23" Type="http://schemas.openxmlformats.org/officeDocument/2006/relationships/hyperlink" Target="https://infourok.ru/go.html?href=http%3A%2F%2Fwww.filipoc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infourok.ru/go.html?href=http%3A%2F%2Ficlass.home-edu.ru%2Fcourse%2Fcategory.php%3Fid%3D15" TargetMode="External"/><Relationship Id="rId19" Type="http://schemas.openxmlformats.org/officeDocument/2006/relationships/hyperlink" Target="https://infourok.ru/go.html?href=http%3A%2F%2Fedu-t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7robots.com%2F" TargetMode="External"/><Relationship Id="rId14" Type="http://schemas.openxmlformats.org/officeDocument/2006/relationships/hyperlink" Target="https://infourok.ru/go.html?href=https%3A%2F%2Fwww.metod-kopilka.ru" TargetMode="External"/><Relationship Id="rId22" Type="http://schemas.openxmlformats.org/officeDocument/2006/relationships/hyperlink" Target="https://infourok.ru/go.html?href=https%3A%2F%2Fwww.razumeykin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6ED4-A2B1-4DA9-A42F-8A0B49B3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6103</Words>
  <Characters>34791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2025-01-10T04:09:00Z</cp:lastPrinted>
  <dcterms:created xsi:type="dcterms:W3CDTF">2021-06-23T04:29:00Z</dcterms:created>
  <dcterms:modified xsi:type="dcterms:W3CDTF">2025-01-10T09:24:00Z</dcterms:modified>
</cp:coreProperties>
</file>