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7C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40D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34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C90F">
      <w:pPr>
        <w:shd w:val="clear" w:color="auto" w:fill="FFFFFF"/>
        <w:tabs>
          <w:tab w:val="left" w:pos="4620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>
        <w:drawing>
          <wp:inline distT="0" distB="0" distL="114300" distR="114300">
            <wp:extent cx="6200775" cy="8669020"/>
            <wp:effectExtent l="0" t="0" r="9525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rcRect t="3012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8E4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71D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337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6CE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23C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14:paraId="0344DF5A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12"/>
          <w:color w:val="000000"/>
        </w:rPr>
        <w:t>Дети с ограниченными возможностями </w:t>
      </w:r>
      <w:r>
        <w:rPr>
          <w:rStyle w:val="13"/>
          <w:color w:val="474747"/>
        </w:rPr>
        <w:t>- </w:t>
      </w:r>
      <w:r>
        <w:rPr>
          <w:rStyle w:val="14"/>
          <w:color w:val="000000"/>
        </w:rPr>
        <w:t>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14:paraId="4DF0E7CD">
      <w:pPr>
        <w:pStyle w:val="1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14"/>
          <w:color w:val="000000"/>
        </w:rPr>
        <w:t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 и развитие.</w:t>
      </w:r>
    </w:p>
    <w:p w14:paraId="774A6745">
      <w:pPr>
        <w:pStyle w:val="15"/>
        <w:shd w:val="clear" w:color="auto" w:fill="FFFFFF"/>
        <w:spacing w:before="0" w:beforeAutospacing="0" w:after="0" w:afterAutospacing="0"/>
        <w:ind w:right="-144" w:firstLine="720"/>
        <w:jc w:val="both"/>
        <w:rPr>
          <w:color w:val="000000"/>
        </w:rPr>
      </w:pPr>
      <w:r>
        <w:rPr>
          <w:rStyle w:val="14"/>
          <w:color w:val="000000"/>
        </w:rPr>
        <w:t>Работа с образовательными конструкторами Lego позволяет учащимся  в форме познавательной игры узнать многие важные идеи и развить необходимые в дальнейшей жизни навыки.</w:t>
      </w:r>
    </w:p>
    <w:p w14:paraId="21FDEEAC">
      <w:pPr>
        <w:pStyle w:val="15"/>
        <w:shd w:val="clear" w:color="auto" w:fill="FFFFFF"/>
        <w:spacing w:before="0" w:beforeAutospacing="0" w:after="0" w:afterAutospacing="0"/>
        <w:ind w:right="-144" w:firstLine="720"/>
        <w:jc w:val="both"/>
        <w:rPr>
          <w:color w:val="000000"/>
        </w:rPr>
      </w:pPr>
      <w:r>
        <w:rPr>
          <w:rStyle w:val="14"/>
          <w:color w:val="000000"/>
        </w:rPr>
        <w:t>Учащиеся при работе с  Lego – наборами  знакомятся с механизмами, которые встречаются в повседневной жизни и в дальнейшем, будут изучать на уроках физики, технологии и математики.</w:t>
      </w:r>
    </w:p>
    <w:p w14:paraId="038ABA9E">
      <w:pPr>
        <w:pStyle w:val="15"/>
        <w:shd w:val="clear" w:color="auto" w:fill="FFFFFF"/>
        <w:spacing w:before="0" w:beforeAutospacing="0" w:after="0" w:afterAutospacing="0"/>
        <w:ind w:right="-144" w:firstLine="720"/>
        <w:jc w:val="both"/>
        <w:rPr>
          <w:color w:val="000000"/>
        </w:rPr>
      </w:pPr>
      <w:r>
        <w:rPr>
          <w:rStyle w:val="14"/>
          <w:color w:val="000000"/>
        </w:rPr>
        <w:t>Работа проходит в группах по 2 – 3 человек. При построении модели затрагивается множество проблем из разных областей знания – от теории механики до психологии, что является вполне естественным.</w:t>
      </w:r>
    </w:p>
    <w:p w14:paraId="6363F355">
      <w:pPr>
        <w:pStyle w:val="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Данная программа разработана с учётом </w:t>
      </w:r>
    </w:p>
    <w:p w14:paraId="0A0847E5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«Закона об образовании в Российской Федерации» от 29.12. 2012 г. №273 - ФЗ, </w:t>
      </w:r>
    </w:p>
    <w:p w14:paraId="045C784E">
      <w:pPr>
        <w:pStyle w:val="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Письмом Минобрнауки РФ от 11.12.2006 № 06 -1844 «О Примерных требованиях к программам дополнительного образования детей»,</w:t>
      </w:r>
    </w:p>
    <w:p w14:paraId="74195068">
      <w:pPr>
        <w:pStyle w:val="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Концепции развития дополнительного образования детей (Распоряжение Правительства РФ от 4 сентября 2014г. №1726),</w:t>
      </w:r>
    </w:p>
    <w:p w14:paraId="4C208C67">
      <w:pPr>
        <w:pStyle w:val="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режима работы образовательных организаций дополнительного образования детей,</w:t>
      </w:r>
    </w:p>
    <w:p w14:paraId="7BE0E0B5">
      <w:pPr>
        <w:pStyle w:val="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Приказа Министра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0CC7E153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</w:p>
    <w:p w14:paraId="38A505C0">
      <w:pPr>
        <w:pStyle w:val="8"/>
        <w:jc w:val="both"/>
        <w:rPr>
          <w:b/>
          <w:bCs/>
        </w:rPr>
      </w:pPr>
      <w:r>
        <w:rPr>
          <w:b/>
          <w:bCs/>
        </w:rPr>
        <w:t>Актуальность программы</w:t>
      </w:r>
    </w:p>
    <w:p w14:paraId="53CC0613">
      <w:pPr>
        <w:pStyle w:val="8"/>
        <w:jc w:val="both"/>
      </w:pPr>
      <w:r>
        <w:tab/>
      </w:r>
      <w: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детей. Технические достижения всё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 </w:t>
      </w:r>
    </w:p>
    <w:p w14:paraId="66CA12FF">
      <w:pPr>
        <w:pStyle w:val="8"/>
        <w:jc w:val="both"/>
      </w:pPr>
      <w:r>
        <w:tab/>
      </w:r>
      <w:r>
        <w:t xml:space="preserve">Технология, основанная на элементах LEGO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 </w:t>
      </w:r>
    </w:p>
    <w:p w14:paraId="7089C5DB">
      <w:pPr>
        <w:pStyle w:val="8"/>
        <w:jc w:val="both"/>
      </w:pPr>
      <w:r>
        <w:tab/>
      </w:r>
      <w:r>
        <w:t xml:space="preserve">Работа с образовательными конструкторами LEGO Education позволяет школьникам в форме познавательной игры узнать многие важные идеи и развить необходимые в дальнейшей жизни навыки. </w:t>
      </w:r>
    </w:p>
    <w:p w14:paraId="39958EAE">
      <w:pPr>
        <w:pStyle w:val="8"/>
        <w:jc w:val="both"/>
      </w:pPr>
      <w:r>
        <w:tab/>
      </w:r>
      <w:r>
        <w:t xml:space="preserve">На занятиях при решении практических задач и поиска оптимальных решений учащиеся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Конструктор LEGO предоставляет широкие возможности для знакомства детей с зубчатыми передачами, рычагами, шкивами, маховиками, основными принципами механики, а также для изучения энергии, подъемной силы и равновесия. </w:t>
      </w:r>
    </w:p>
    <w:p w14:paraId="1F7AFDF1">
      <w:pPr>
        <w:pStyle w:val="8"/>
        <w:jc w:val="both"/>
      </w:pPr>
      <w:r>
        <w:tab/>
      </w:r>
      <w:r>
        <w:t xml:space="preserve">В процессе обучения происходит тренировка мелких и точных движений, формируется элементарное конструкторское мышление, ребята учатся работать по предложенным инструкциям и схемам, анализировать ситуацию и самостоятельно находить ответы на вопросы путем логических рассуждений, изучают принципы работы механизмов. </w:t>
      </w:r>
    </w:p>
    <w:p w14:paraId="31EBA2E0">
      <w:pPr>
        <w:pStyle w:val="8"/>
        <w:jc w:val="both"/>
        <w:rPr>
          <w:rFonts w:ascii="Calibri" w:hAnsi="Calibri" w:cs="Calibri"/>
        </w:rPr>
      </w:pPr>
      <w:r>
        <w:rPr>
          <w:b/>
          <w:bCs/>
        </w:rPr>
        <w:tab/>
      </w:r>
      <w:r>
        <w:rPr>
          <w:b/>
          <w:bCs/>
        </w:rPr>
        <w:t xml:space="preserve">Цель программы: </w:t>
      </w:r>
      <w:r>
        <w:t xml:space="preserve"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 </w:t>
      </w:r>
    </w:p>
    <w:p w14:paraId="6E9A4F32">
      <w:pPr>
        <w:pStyle w:val="8"/>
        <w:spacing w:after="55"/>
        <w:jc w:val="both"/>
        <w:rPr>
          <w:b/>
        </w:rPr>
      </w:pPr>
      <w:r>
        <w:rPr>
          <w:b/>
        </w:rPr>
        <w:tab/>
      </w:r>
      <w:r>
        <w:rPr>
          <w:b/>
        </w:rPr>
        <w:t>Задачи программы:</w:t>
      </w:r>
    </w:p>
    <w:p w14:paraId="2238E8B3">
      <w:pPr>
        <w:pStyle w:val="8"/>
        <w:spacing w:after="55"/>
        <w:jc w:val="both"/>
        <w:rPr>
          <w:b/>
        </w:rPr>
      </w:pPr>
      <w:r>
        <w:rPr>
          <w:b/>
        </w:rPr>
        <w:t>Образовательные:</w:t>
      </w:r>
    </w:p>
    <w:p w14:paraId="63669C57">
      <w:pPr>
        <w:pStyle w:val="8"/>
        <w:numPr>
          <w:ilvl w:val="0"/>
          <w:numId w:val="1"/>
        </w:numPr>
        <w:spacing w:after="55"/>
        <w:jc w:val="both"/>
      </w:pPr>
      <w:r>
        <w:t xml:space="preserve">способствовать формированию знаний, умений и навыков в области технического конструирования и моделирования; </w:t>
      </w:r>
    </w:p>
    <w:p w14:paraId="083EB19F">
      <w:pPr>
        <w:pStyle w:val="8"/>
        <w:numPr>
          <w:ilvl w:val="0"/>
          <w:numId w:val="1"/>
        </w:numPr>
        <w:spacing w:after="55"/>
        <w:jc w:val="both"/>
      </w:pPr>
      <w:r>
        <w:t xml:space="preserve"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14:paraId="258DF3CE">
      <w:pPr>
        <w:pStyle w:val="8"/>
        <w:numPr>
          <w:ilvl w:val="0"/>
          <w:numId w:val="1"/>
        </w:numPr>
        <w:spacing w:after="55"/>
        <w:jc w:val="both"/>
      </w:pPr>
      <w:r>
        <w:t xml:space="preserve">способствовать формированию навыка проведения исследования явлений и простейших закономерностей; </w:t>
      </w:r>
    </w:p>
    <w:p w14:paraId="258FD0A1">
      <w:pPr>
        <w:pStyle w:val="8"/>
        <w:numPr>
          <w:ilvl w:val="0"/>
          <w:numId w:val="1"/>
        </w:numPr>
        <w:jc w:val="both"/>
      </w:pPr>
      <w:r>
        <w:t xml:space="preserve">способствовать повышению мотивации учащихся к изобретательству и созданию собственных роботизированных систем. </w:t>
      </w:r>
    </w:p>
    <w:p w14:paraId="4AB9EC94">
      <w:pPr>
        <w:pStyle w:val="8"/>
        <w:jc w:val="both"/>
      </w:pPr>
      <w:r>
        <w:rPr>
          <w:b/>
          <w:bCs/>
        </w:rPr>
        <w:t xml:space="preserve">Развивающие: </w:t>
      </w:r>
    </w:p>
    <w:p w14:paraId="21DBCBE9">
      <w:pPr>
        <w:pStyle w:val="8"/>
        <w:numPr>
          <w:ilvl w:val="0"/>
          <w:numId w:val="2"/>
        </w:numPr>
        <w:spacing w:after="55"/>
        <w:jc w:val="both"/>
      </w:pPr>
      <w:r>
        <w:t xml:space="preserve">способствовать формированию и развитию познавательной потребности в освоении физических знаний; </w:t>
      </w:r>
    </w:p>
    <w:p w14:paraId="27753EB8">
      <w:pPr>
        <w:pStyle w:val="8"/>
        <w:numPr>
          <w:ilvl w:val="0"/>
          <w:numId w:val="2"/>
        </w:numPr>
        <w:spacing w:after="55"/>
        <w:jc w:val="both"/>
      </w:pPr>
      <w:r>
        <w:t xml:space="preserve">развивать мелкую моторику, внимательность, аккуратность и изобретательность; </w:t>
      </w:r>
    </w:p>
    <w:p w14:paraId="2D7BAF4F">
      <w:pPr>
        <w:pStyle w:val="8"/>
        <w:numPr>
          <w:ilvl w:val="0"/>
          <w:numId w:val="2"/>
        </w:numPr>
        <w:spacing w:after="55"/>
        <w:jc w:val="both"/>
      </w:pPr>
      <w:r>
        <w:t>развивать пространственное воображение учащихся;</w:t>
      </w:r>
    </w:p>
    <w:p w14:paraId="55F62392">
      <w:pPr>
        <w:pStyle w:val="8"/>
        <w:numPr>
          <w:ilvl w:val="0"/>
          <w:numId w:val="2"/>
        </w:numPr>
        <w:jc w:val="both"/>
      </w:pPr>
      <w:r>
        <w:t xml:space="preserve">создать условия для развития поисковой активности, исследовательского мышления учащихся. </w:t>
      </w:r>
    </w:p>
    <w:p w14:paraId="6C08E7B3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4"/>
          <w:color w:val="000000"/>
        </w:rPr>
        <w:t> развивать умения творчески подходить к решению задачи;</w:t>
      </w:r>
    </w:p>
    <w:p w14:paraId="769D3A29">
      <w:pPr>
        <w:pStyle w:val="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4"/>
          <w:color w:val="000000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4412F521">
      <w:pPr>
        <w:pStyle w:val="8"/>
        <w:jc w:val="both"/>
      </w:pPr>
      <w:r>
        <w:rPr>
          <w:b/>
          <w:bCs/>
        </w:rPr>
        <w:t xml:space="preserve">Воспитательные: </w:t>
      </w:r>
    </w:p>
    <w:p w14:paraId="035CA282">
      <w:pPr>
        <w:pStyle w:val="8"/>
        <w:numPr>
          <w:ilvl w:val="0"/>
          <w:numId w:val="3"/>
        </w:numPr>
        <w:spacing w:after="55"/>
        <w:jc w:val="both"/>
      </w:pPr>
      <w:r>
        <w:t xml:space="preserve">способствовать развитию коммуникативной культуры; </w:t>
      </w:r>
    </w:p>
    <w:p w14:paraId="2603DD2C">
      <w:pPr>
        <w:pStyle w:val="8"/>
        <w:spacing w:after="55"/>
        <w:jc w:val="both"/>
      </w:pPr>
      <w:r>
        <w:t xml:space="preserve">формировать у учащихся стремление к получению качественного законченного результата; </w:t>
      </w:r>
    </w:p>
    <w:p w14:paraId="0267B0DB">
      <w:pPr>
        <w:pStyle w:val="8"/>
        <w:numPr>
          <w:ilvl w:val="0"/>
          <w:numId w:val="3"/>
        </w:numPr>
        <w:spacing w:after="55"/>
        <w:jc w:val="both"/>
      </w:pPr>
      <w:r>
        <w:t>формировать навык работы в группе;</w:t>
      </w:r>
    </w:p>
    <w:p w14:paraId="1BCE69D9">
      <w:pPr>
        <w:pStyle w:val="8"/>
        <w:numPr>
          <w:ilvl w:val="0"/>
          <w:numId w:val="3"/>
        </w:numPr>
        <w:jc w:val="both"/>
      </w:pPr>
      <w:r>
        <w:t xml:space="preserve"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14:paraId="34FD336B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2"/>
          <w:b/>
          <w:bCs/>
          <w:color w:val="000000"/>
        </w:rPr>
        <w:t>Коррекционные:</w:t>
      </w:r>
    </w:p>
    <w:p w14:paraId="0190C2FC">
      <w:pPr>
        <w:pStyle w:val="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4"/>
          <w:color w:val="000000"/>
        </w:rPr>
        <w:t>-развитие основных мыслительных операций:</w:t>
      </w:r>
    </w:p>
    <w:p w14:paraId="7825F267">
      <w:pPr>
        <w:pStyle w:val="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4"/>
          <w:color w:val="000000"/>
        </w:rPr>
        <w:t>- развитие различных видов мышления:</w:t>
      </w:r>
    </w:p>
    <w:p w14:paraId="1DDFA12B">
      <w:pPr>
        <w:pStyle w:val="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4"/>
          <w:color w:val="000000"/>
        </w:rPr>
        <w:t>- коррекция нарушений в развитии эмоционально-личностной сферы:</w:t>
      </w:r>
    </w:p>
    <w:p w14:paraId="68F0736F">
      <w:pPr>
        <w:pStyle w:val="1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4"/>
          <w:color w:val="000000"/>
        </w:rPr>
        <w:t>- коррекция индивидуальных пробелов в знаниях.</w:t>
      </w:r>
    </w:p>
    <w:p w14:paraId="3B2BBED5">
      <w:pPr>
        <w:pStyle w:val="8"/>
        <w:jc w:val="both"/>
      </w:pPr>
      <w:r>
        <w:t xml:space="preserve">            Для проведения занятий по программе используются образовательные конструкторы LEGO Education 9686 «Технология и физика» и дополнительные элементы (см. Методическое обеспечение и материально-техническое обеспечение программы). </w:t>
      </w:r>
    </w:p>
    <w:p w14:paraId="7A3D05B8">
      <w:pPr>
        <w:pStyle w:val="8"/>
        <w:jc w:val="both"/>
      </w:pPr>
      <w:r>
        <w:rPr>
          <w:b/>
          <w:bCs/>
        </w:rPr>
        <w:tab/>
      </w:r>
      <w:r>
        <w:rPr>
          <w:b/>
          <w:bCs/>
        </w:rPr>
        <w:t xml:space="preserve">Срок реализации </w:t>
      </w:r>
      <w:r>
        <w:rPr>
          <w:b/>
        </w:rPr>
        <w:t>программы</w:t>
      </w:r>
      <w:r>
        <w:t xml:space="preserve"> – 17 недель, объем программы - 17 часов (1 час в неделю согласно расписания).</w:t>
      </w:r>
    </w:p>
    <w:p w14:paraId="6B07771A">
      <w:pPr>
        <w:pStyle w:val="8"/>
        <w:jc w:val="both"/>
      </w:pPr>
      <w:r>
        <w:tab/>
      </w:r>
      <w:r>
        <w:rPr>
          <w:b/>
          <w:bCs/>
        </w:rPr>
        <w:t xml:space="preserve">Возраст детей – </w:t>
      </w:r>
      <w:r>
        <w:t xml:space="preserve">11-14 лет. Формирование контингента учебных групп происходит без специального отбора. </w:t>
      </w:r>
    </w:p>
    <w:p w14:paraId="57D245FE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8"/>
          <w:b/>
          <w:bCs/>
          <w:color w:val="000000"/>
        </w:rPr>
        <w:tab/>
      </w:r>
      <w:r>
        <w:rPr>
          <w:rStyle w:val="18"/>
          <w:b/>
          <w:bCs/>
          <w:color w:val="000000"/>
        </w:rPr>
        <w:t>Особенности программы</w:t>
      </w:r>
    </w:p>
    <w:p w14:paraId="68AE839A">
      <w:pPr>
        <w:pStyle w:val="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14"/>
          <w:color w:val="000000"/>
        </w:rPr>
        <w:t xml:space="preserve">Программа рассчитана на детей с ограниченными возможностями здоровья, направлена на овладение основам конструирования, программирования и моделирования технических конструкций, используя конструкторы Lego </w:t>
      </w:r>
      <w:r>
        <w:t>Education 9886.</w:t>
      </w:r>
    </w:p>
    <w:p w14:paraId="648CC0CE">
      <w:pPr>
        <w:pStyle w:val="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ab/>
      </w:r>
      <w:r>
        <w:rPr>
          <w:b/>
          <w:bCs/>
        </w:rPr>
        <w:t xml:space="preserve">Формы и режимы занятий. </w:t>
      </w:r>
      <w:r>
        <w:rPr>
          <w:rStyle w:val="14"/>
          <w:color w:val="000000"/>
        </w:rPr>
        <w:t>На занятиях используется индивидуальная форма работы с каждым учащимися, в зависимости от его навыков и психологических возможностей.</w:t>
      </w:r>
    </w:p>
    <w:p w14:paraId="14C41C1C">
      <w:pPr>
        <w:pStyle w:val="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t>Так как практические работы связаны с индивидуальной деятельностью по проектированию и конструированию, испытанием и запуском модели, оптимальная наполняемость группы составляет 8-10 человек.</w:t>
      </w:r>
    </w:p>
    <w:p w14:paraId="74FF589D">
      <w:pPr>
        <w:pStyle w:val="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Основная форма занятий:</w:t>
      </w:r>
      <w:r>
        <w:rPr>
          <w:rFonts w:ascii="Times New Roman" w:hAnsi="Times New Roman" w:cs="Times New Roman"/>
          <w:sz w:val="24"/>
          <w:szCs w:val="24"/>
        </w:rPr>
        <w:t xml:space="preserve">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соревнованиях, разнообразных мероприятиях по техническому легоконструированию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0F3C4E">
      <w:pPr>
        <w:pStyle w:val="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</w:rPr>
        <w:t>Образовательными результатами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является формирование следующих знаний и умений: </w:t>
      </w:r>
    </w:p>
    <w:p w14:paraId="28AF0B59">
      <w:pPr>
        <w:pStyle w:val="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64EF3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Знания: </w:t>
      </w:r>
    </w:p>
    <w:p w14:paraId="3CA6C953">
      <w:pPr>
        <w:pStyle w:val="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работе с конструктором; </w:t>
      </w:r>
    </w:p>
    <w:p w14:paraId="150EA810">
      <w:pPr>
        <w:pStyle w:val="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соединения деталей LEGO конструктора; </w:t>
      </w:r>
    </w:p>
    <w:p w14:paraId="604DA1BD">
      <w:pPr>
        <w:pStyle w:val="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основные виды, построение конструкций; </w:t>
      </w:r>
    </w:p>
    <w:p w14:paraId="0974DC5C">
      <w:pPr>
        <w:pStyle w:val="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различных видов конструкций (жёсткость, прочность, устойчивость); </w:t>
      </w:r>
    </w:p>
    <w:p w14:paraId="646AB2FC">
      <w:pPr>
        <w:pStyle w:val="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виды механизмов и передач, их назначение и применение; </w:t>
      </w:r>
    </w:p>
    <w:p w14:paraId="0475B4B2">
      <w:pPr>
        <w:pStyle w:val="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виды энергии; </w:t>
      </w:r>
    </w:p>
    <w:p w14:paraId="67621501">
      <w:pPr>
        <w:pStyle w:val="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разновидности передач и способы их применения. </w:t>
      </w:r>
    </w:p>
    <w:p w14:paraId="6C67FE2C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</w:p>
    <w:p w14:paraId="5B4ADC21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простейшие конструкции, модели по готовым схемам сборки и эскизам; </w:t>
      </w:r>
    </w:p>
    <w:p w14:paraId="59C332A9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конструкцию, модель; </w:t>
      </w:r>
    </w:p>
    <w:p w14:paraId="18A360C1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конструкции, модели с применением механизмов и передач; </w:t>
      </w:r>
    </w:p>
    <w:p w14:paraId="3C2D426B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оптимальный способ построения конструкции, модели с применением наиболее подходящего механизма или передачи; </w:t>
      </w:r>
    </w:p>
    <w:p w14:paraId="287C43BF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виды энергии; </w:t>
      </w:r>
    </w:p>
    <w:p w14:paraId="04B0BD81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предположения о возможности использования того или иного механизма, и экспериментально проверять его. </w:t>
      </w:r>
    </w:p>
    <w:p w14:paraId="794D30EC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индивидуальные и групповые проекты при работе в команде; </w:t>
      </w:r>
    </w:p>
    <w:p w14:paraId="6B7A7395">
      <w:pPr>
        <w:pStyle w:val="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14:paraId="792BB66E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программы является формирование следующих универсальных учебных действий (УУД):</w:t>
      </w:r>
    </w:p>
    <w:p w14:paraId="7BCA3F83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УУД: </w:t>
      </w:r>
    </w:p>
    <w:p w14:paraId="71FB777A">
      <w:pPr>
        <w:pStyle w:val="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определять, различать и называть предметы (детали конструктора); </w:t>
      </w:r>
    </w:p>
    <w:p w14:paraId="08B4F5C4">
      <w:pPr>
        <w:pStyle w:val="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</w:t>
      </w:r>
    </w:p>
    <w:p w14:paraId="10C16C42">
      <w:pPr>
        <w:pStyle w:val="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ориентироваться в своей системе знаний: отличать новое от уже известного; </w:t>
      </w:r>
    </w:p>
    <w:p w14:paraId="24FE14BC">
      <w:pPr>
        <w:pStyle w:val="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14:paraId="67F5E954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УУД: </w:t>
      </w:r>
    </w:p>
    <w:p w14:paraId="535C21F6">
      <w:pPr>
        <w:pStyle w:val="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по предложенным инструкциям; </w:t>
      </w:r>
    </w:p>
    <w:p w14:paraId="1BA7C4B1">
      <w:pPr>
        <w:pStyle w:val="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и формулировать цель деятельности на занятии; </w:t>
      </w:r>
    </w:p>
    <w:p w14:paraId="6D5C202C">
      <w:pPr>
        <w:pStyle w:val="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формулировать гипотезу, проводить ее проверку и делать вывод на основе наблюдения. </w:t>
      </w:r>
    </w:p>
    <w:p w14:paraId="7CA84598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УУД: </w:t>
      </w:r>
    </w:p>
    <w:p w14:paraId="259D790B">
      <w:pPr>
        <w:pStyle w:val="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14:paraId="59E62739">
      <w:pPr>
        <w:pStyle w:val="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учитывать позицию собеседника (партнёра); </w:t>
      </w:r>
    </w:p>
    <w:p w14:paraId="307B9D39">
      <w:pPr>
        <w:pStyle w:val="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адекватно воспринимать и передавать информацию; </w:t>
      </w:r>
    </w:p>
    <w:p w14:paraId="2D7F1D1D">
      <w:pPr>
        <w:pStyle w:val="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слушать и вступать в диалог. </w:t>
      </w:r>
    </w:p>
    <w:p w14:paraId="22F36B3C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УУД: </w:t>
      </w:r>
    </w:p>
    <w:p w14:paraId="630E24B5">
      <w:pPr>
        <w:pStyle w:val="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положительное отношение к учению, к познавательной деятельности, </w:t>
      </w:r>
    </w:p>
    <w:p w14:paraId="709F596C">
      <w:pPr>
        <w:pStyle w:val="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желание приобретать новые знания, умения, совершенствовать имеющиеся, </w:t>
      </w:r>
    </w:p>
    <w:p w14:paraId="35504A41">
      <w:pPr>
        <w:pStyle w:val="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осознавать свои трудности и стремиться к их преодолению, </w:t>
      </w:r>
    </w:p>
    <w:p w14:paraId="5DB54F02">
      <w:pPr>
        <w:pStyle w:val="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творческом, созидательном процессе. </w:t>
      </w:r>
    </w:p>
    <w:p w14:paraId="49EA3FC2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CDF46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B6EA4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54B6C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270F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5C326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95099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B9EA5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13F1B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E0BC0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4C42C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24C7E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71FD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A380F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B5D39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17B24">
      <w:pPr>
        <w:pStyle w:val="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Учебно-тематическое планирование</w:t>
      </w:r>
    </w:p>
    <w:tbl>
      <w:tblPr>
        <w:tblStyle w:val="7"/>
        <w:tblpPr w:leftFromText="180" w:rightFromText="180" w:vertAnchor="text" w:horzAnchor="margin" w:tblpXSpec="center" w:tblpY="200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487"/>
        <w:gridCol w:w="2268"/>
      </w:tblGrid>
      <w:tr w14:paraId="7A54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51" w:type="dxa"/>
          </w:tcPr>
          <w:p w14:paraId="07D71FEF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87" w:type="dxa"/>
          </w:tcPr>
          <w:p w14:paraId="064247D2">
            <w:pPr>
              <w:pStyle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программы (образовательного модуля) и темы учебных занятий (учебных элементов)</w:t>
            </w:r>
          </w:p>
        </w:tc>
        <w:tc>
          <w:tcPr>
            <w:tcW w:w="2268" w:type="dxa"/>
          </w:tcPr>
          <w:p w14:paraId="1E54703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14:paraId="56A9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</w:tcPr>
          <w:p w14:paraId="0B56AB89">
            <w:pPr>
              <w:pStyle w:val="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6487" w:type="dxa"/>
          </w:tcPr>
          <w:p w14:paraId="3276FED3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Раздел 1 «</w:t>
            </w:r>
            <w:r>
              <w:rPr>
                <w:b/>
                <w:bCs/>
                <w:i/>
                <w:color w:val="auto"/>
              </w:rPr>
              <w:t>Введение»</w:t>
            </w:r>
          </w:p>
        </w:tc>
        <w:tc>
          <w:tcPr>
            <w:tcW w:w="2268" w:type="dxa"/>
          </w:tcPr>
          <w:p w14:paraId="06A6E72A">
            <w:pPr>
              <w:pStyle w:val="8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</w:tr>
      <w:tr w14:paraId="4606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1" w:type="dxa"/>
          </w:tcPr>
          <w:p w14:paraId="2DE7C712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6487" w:type="dxa"/>
          </w:tcPr>
          <w:p w14:paraId="1F65633D">
            <w:pPr>
              <w:pStyle w:val="8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Вводное занятие. Техника безопасности на занятиях</w:t>
            </w:r>
          </w:p>
        </w:tc>
        <w:tc>
          <w:tcPr>
            <w:tcW w:w="2268" w:type="dxa"/>
          </w:tcPr>
          <w:p w14:paraId="2742B278">
            <w:pPr>
              <w:pStyle w:val="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14:paraId="3DEC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1" w:type="dxa"/>
          </w:tcPr>
          <w:p w14:paraId="37550B10">
            <w:pPr>
              <w:pStyle w:val="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</w:t>
            </w:r>
          </w:p>
        </w:tc>
        <w:tc>
          <w:tcPr>
            <w:tcW w:w="6487" w:type="dxa"/>
          </w:tcPr>
          <w:p w14:paraId="3F6D9541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Раздел 2 «Простые механизмы. Теоретическая механика»</w:t>
            </w:r>
          </w:p>
        </w:tc>
        <w:tc>
          <w:tcPr>
            <w:tcW w:w="2268" w:type="dxa"/>
          </w:tcPr>
          <w:p w14:paraId="56758554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14:paraId="6A62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6C49CE14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6487" w:type="dxa"/>
          </w:tcPr>
          <w:p w14:paraId="52CC2A09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>Простые механизмы и их применение</w:t>
            </w:r>
          </w:p>
        </w:tc>
        <w:tc>
          <w:tcPr>
            <w:tcW w:w="2268" w:type="dxa"/>
          </w:tcPr>
          <w:p w14:paraId="3F635F63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14:paraId="227F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3B00A64E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6487" w:type="dxa"/>
          </w:tcPr>
          <w:p w14:paraId="3EE27BFA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>Механические передачи</w:t>
            </w:r>
          </w:p>
        </w:tc>
        <w:tc>
          <w:tcPr>
            <w:tcW w:w="2268" w:type="dxa"/>
          </w:tcPr>
          <w:p w14:paraId="2166DE80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14:paraId="7A8E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68D68753">
            <w:pPr>
              <w:pStyle w:val="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</w:t>
            </w:r>
          </w:p>
        </w:tc>
        <w:tc>
          <w:tcPr>
            <w:tcW w:w="6487" w:type="dxa"/>
          </w:tcPr>
          <w:p w14:paraId="6418F39C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Раздел 3 «Силы и движение. Прикладная механика»</w:t>
            </w:r>
          </w:p>
        </w:tc>
        <w:tc>
          <w:tcPr>
            <w:tcW w:w="2268" w:type="dxa"/>
          </w:tcPr>
          <w:p w14:paraId="28F94ACD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14:paraId="6E8D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57E7FF61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6487" w:type="dxa"/>
          </w:tcPr>
          <w:p w14:paraId="3BEDEE4C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 xml:space="preserve">Конструирование модели «Уборочная машина» </w:t>
            </w:r>
          </w:p>
        </w:tc>
        <w:tc>
          <w:tcPr>
            <w:tcW w:w="2268" w:type="dxa"/>
          </w:tcPr>
          <w:p w14:paraId="4593F81C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14:paraId="58D9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6FCC22A8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6487" w:type="dxa"/>
          </w:tcPr>
          <w:p w14:paraId="6B6570AF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 xml:space="preserve">Игра «Большая рыбалка» </w:t>
            </w:r>
          </w:p>
        </w:tc>
        <w:tc>
          <w:tcPr>
            <w:tcW w:w="2268" w:type="dxa"/>
          </w:tcPr>
          <w:p w14:paraId="1996AFCD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14:paraId="618C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51" w:type="dxa"/>
          </w:tcPr>
          <w:p w14:paraId="71A6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487" w:type="dxa"/>
          </w:tcPr>
          <w:p w14:paraId="4144D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Свободное качение </w:t>
            </w:r>
          </w:p>
        </w:tc>
        <w:tc>
          <w:tcPr>
            <w:tcW w:w="2268" w:type="dxa"/>
          </w:tcPr>
          <w:p w14:paraId="1F69E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14:paraId="0EB7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1" w:type="dxa"/>
          </w:tcPr>
          <w:p w14:paraId="1160D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487" w:type="dxa"/>
          </w:tcPr>
          <w:p w14:paraId="014EE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 xml:space="preserve">Конструирование модели «Механический молоток» </w:t>
            </w:r>
          </w:p>
        </w:tc>
        <w:tc>
          <w:tcPr>
            <w:tcW w:w="2268" w:type="dxa"/>
          </w:tcPr>
          <w:p w14:paraId="498E1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14:paraId="70BE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51" w:type="dxa"/>
          </w:tcPr>
          <w:p w14:paraId="0F8B442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87" w:type="dxa"/>
          </w:tcPr>
          <w:p w14:paraId="55EC6D0A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Раздел 4 «Энергия. Использование сил природы»</w:t>
            </w:r>
          </w:p>
        </w:tc>
        <w:tc>
          <w:tcPr>
            <w:tcW w:w="2268" w:type="dxa"/>
          </w:tcPr>
          <w:p w14:paraId="74E83807">
            <w:pPr>
              <w:pStyle w:val="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</w:tr>
      <w:tr w14:paraId="3020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176A2F41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6487" w:type="dxa"/>
          </w:tcPr>
          <w:p w14:paraId="4B7C4F72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 xml:space="preserve">Энергия природы (ветра, воды, солнца) </w:t>
            </w:r>
          </w:p>
        </w:tc>
        <w:tc>
          <w:tcPr>
            <w:tcW w:w="2268" w:type="dxa"/>
          </w:tcPr>
          <w:p w14:paraId="44AF8DC4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14:paraId="65DB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dxa"/>
          </w:tcPr>
          <w:p w14:paraId="20EE0659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6487" w:type="dxa"/>
          </w:tcPr>
          <w:p w14:paraId="26B715C6">
            <w:pPr>
              <w:pStyle w:val="8"/>
              <w:jc w:val="both"/>
              <w:rPr>
                <w:color w:val="auto"/>
              </w:rPr>
            </w:pPr>
            <w:r>
              <w:rPr>
                <w:color w:val="auto"/>
              </w:rPr>
              <w:t>Инерция. Преобразование потенциальной энергии в кинетическую</w:t>
            </w:r>
          </w:p>
        </w:tc>
        <w:tc>
          <w:tcPr>
            <w:tcW w:w="2268" w:type="dxa"/>
          </w:tcPr>
          <w:p w14:paraId="21ECF367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14:paraId="4450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303220F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87" w:type="dxa"/>
          </w:tcPr>
          <w:p w14:paraId="18792808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Раздел 5 «Машины с электроприводом»</w:t>
            </w:r>
          </w:p>
        </w:tc>
        <w:tc>
          <w:tcPr>
            <w:tcW w:w="2268" w:type="dxa"/>
          </w:tcPr>
          <w:p w14:paraId="2DFA1024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14:paraId="43FF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035BE168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5.1</w:t>
            </w:r>
          </w:p>
        </w:tc>
        <w:tc>
          <w:tcPr>
            <w:tcW w:w="6487" w:type="dxa"/>
          </w:tcPr>
          <w:p w14:paraId="6CE1378D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 xml:space="preserve">Конструирование модели «Тягач» </w:t>
            </w:r>
          </w:p>
        </w:tc>
        <w:tc>
          <w:tcPr>
            <w:tcW w:w="2268" w:type="dxa"/>
          </w:tcPr>
          <w:p w14:paraId="0D81F863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14:paraId="4DB8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1D7B49C7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5.2</w:t>
            </w:r>
          </w:p>
        </w:tc>
        <w:tc>
          <w:tcPr>
            <w:tcW w:w="6487" w:type="dxa"/>
          </w:tcPr>
          <w:p w14:paraId="358FC51A"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>Конструирование модели «Гоночный автомобиль»</w:t>
            </w:r>
          </w:p>
        </w:tc>
        <w:tc>
          <w:tcPr>
            <w:tcW w:w="2268" w:type="dxa"/>
          </w:tcPr>
          <w:p w14:paraId="0B920949">
            <w:pPr>
              <w:pStyle w:val="8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14:paraId="1EB7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</w:tcPr>
          <w:p w14:paraId="1A2B09E5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14:paraId="473C66A7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Раздел 6 «Индивидуальная работа над проектами»</w:t>
            </w:r>
          </w:p>
        </w:tc>
        <w:tc>
          <w:tcPr>
            <w:tcW w:w="2268" w:type="dxa"/>
          </w:tcPr>
          <w:p w14:paraId="7562951E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14:paraId="1E3B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0E923EE6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87" w:type="dxa"/>
          </w:tcPr>
          <w:p w14:paraId="6BAFD536">
            <w:pPr>
              <w:pStyle w:val="8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Итоговое занятие </w:t>
            </w:r>
          </w:p>
        </w:tc>
        <w:tc>
          <w:tcPr>
            <w:tcW w:w="2268" w:type="dxa"/>
          </w:tcPr>
          <w:p w14:paraId="417C5F14">
            <w:pPr>
              <w:pStyle w:val="8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</w:tr>
      <w:tr w14:paraId="6CFC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1" w:type="dxa"/>
          </w:tcPr>
          <w:p w14:paraId="21112549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14:paraId="549F3FA9">
            <w:pPr>
              <w:pStyle w:val="8"/>
              <w:jc w:val="right"/>
            </w:pPr>
            <w:r>
              <w:rPr>
                <w:i/>
                <w:iCs/>
              </w:rPr>
              <w:t xml:space="preserve">Всего </w:t>
            </w:r>
          </w:p>
        </w:tc>
        <w:tc>
          <w:tcPr>
            <w:tcW w:w="2268" w:type="dxa"/>
          </w:tcPr>
          <w:p w14:paraId="5D00982C">
            <w:pPr>
              <w:pStyle w:val="8"/>
              <w:jc w:val="center"/>
            </w:pPr>
            <w:r>
              <w:t>17</w:t>
            </w:r>
          </w:p>
        </w:tc>
      </w:tr>
    </w:tbl>
    <w:p w14:paraId="661B442B"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</w:p>
    <w:p w14:paraId="6C15898A">
      <w:pPr>
        <w:pStyle w:val="8"/>
        <w:spacing w:line="360" w:lineRule="auto"/>
        <w:jc w:val="center"/>
        <w:rPr>
          <w:b/>
          <w:bCs/>
        </w:rPr>
      </w:pPr>
    </w:p>
    <w:p w14:paraId="6FABD5BB">
      <w:pPr>
        <w:pStyle w:val="8"/>
        <w:spacing w:line="360" w:lineRule="auto"/>
        <w:jc w:val="center"/>
        <w:rPr>
          <w:b/>
          <w:bCs/>
        </w:rPr>
      </w:pPr>
    </w:p>
    <w:p w14:paraId="6928504F">
      <w:pPr>
        <w:pStyle w:val="8"/>
        <w:spacing w:line="360" w:lineRule="auto"/>
        <w:jc w:val="center"/>
        <w:rPr>
          <w:b/>
          <w:bCs/>
        </w:rPr>
      </w:pPr>
    </w:p>
    <w:p w14:paraId="001C95AC">
      <w:pPr>
        <w:pStyle w:val="8"/>
        <w:spacing w:line="360" w:lineRule="auto"/>
        <w:jc w:val="center"/>
        <w:rPr>
          <w:b/>
          <w:bCs/>
        </w:rPr>
      </w:pPr>
    </w:p>
    <w:p w14:paraId="73788E9B">
      <w:pPr>
        <w:pStyle w:val="8"/>
        <w:spacing w:line="360" w:lineRule="auto"/>
        <w:jc w:val="center"/>
        <w:rPr>
          <w:b/>
          <w:bCs/>
        </w:rPr>
      </w:pPr>
    </w:p>
    <w:p w14:paraId="21E98B6D">
      <w:pPr>
        <w:pStyle w:val="8"/>
        <w:spacing w:line="360" w:lineRule="auto"/>
        <w:jc w:val="center"/>
        <w:rPr>
          <w:b/>
          <w:bCs/>
        </w:rPr>
      </w:pPr>
    </w:p>
    <w:p w14:paraId="23120C69">
      <w:pPr>
        <w:pStyle w:val="8"/>
        <w:spacing w:line="360" w:lineRule="auto"/>
        <w:jc w:val="center"/>
        <w:rPr>
          <w:b/>
          <w:bCs/>
        </w:rPr>
      </w:pPr>
    </w:p>
    <w:p w14:paraId="06D8F740">
      <w:pPr>
        <w:pStyle w:val="8"/>
        <w:spacing w:line="360" w:lineRule="auto"/>
        <w:jc w:val="center"/>
        <w:rPr>
          <w:b/>
          <w:bCs/>
        </w:rPr>
      </w:pPr>
    </w:p>
    <w:p w14:paraId="14A78E54">
      <w:pPr>
        <w:pStyle w:val="8"/>
        <w:spacing w:line="360" w:lineRule="auto"/>
        <w:jc w:val="center"/>
        <w:rPr>
          <w:b/>
          <w:bCs/>
        </w:rPr>
      </w:pPr>
    </w:p>
    <w:p w14:paraId="48DA82D7">
      <w:pPr>
        <w:pStyle w:val="8"/>
        <w:spacing w:line="360" w:lineRule="auto"/>
        <w:jc w:val="center"/>
        <w:rPr>
          <w:b/>
          <w:bCs/>
        </w:rPr>
      </w:pPr>
    </w:p>
    <w:p w14:paraId="426C35F8">
      <w:pPr>
        <w:pStyle w:val="8"/>
        <w:spacing w:line="360" w:lineRule="auto"/>
        <w:jc w:val="center"/>
        <w:rPr>
          <w:b/>
          <w:bCs/>
        </w:rPr>
      </w:pPr>
    </w:p>
    <w:p w14:paraId="21B8FEB5">
      <w:pPr>
        <w:pStyle w:val="8"/>
        <w:spacing w:line="360" w:lineRule="auto"/>
        <w:jc w:val="center"/>
        <w:rPr>
          <w:b/>
          <w:bCs/>
        </w:rPr>
      </w:pPr>
    </w:p>
    <w:p w14:paraId="5EA21DDE">
      <w:pPr>
        <w:pStyle w:val="8"/>
        <w:spacing w:line="360" w:lineRule="auto"/>
        <w:jc w:val="center"/>
        <w:rPr>
          <w:b/>
          <w:bCs/>
        </w:rPr>
      </w:pPr>
    </w:p>
    <w:p w14:paraId="018BA08B">
      <w:pPr>
        <w:pStyle w:val="8"/>
        <w:spacing w:line="360" w:lineRule="auto"/>
        <w:jc w:val="center"/>
        <w:rPr>
          <w:b/>
          <w:bCs/>
        </w:rPr>
      </w:pPr>
    </w:p>
    <w:p w14:paraId="1ABC5C66">
      <w:pPr>
        <w:pStyle w:val="8"/>
        <w:spacing w:line="360" w:lineRule="auto"/>
        <w:jc w:val="center"/>
        <w:rPr>
          <w:b/>
          <w:bCs/>
        </w:rPr>
      </w:pPr>
    </w:p>
    <w:p w14:paraId="46BB55A7">
      <w:pPr>
        <w:pStyle w:val="8"/>
        <w:spacing w:line="360" w:lineRule="auto"/>
        <w:jc w:val="center"/>
        <w:rPr>
          <w:b/>
          <w:bCs/>
        </w:rPr>
      </w:pPr>
    </w:p>
    <w:p w14:paraId="51C782F7">
      <w:pPr>
        <w:pStyle w:val="8"/>
        <w:spacing w:line="360" w:lineRule="auto"/>
        <w:jc w:val="center"/>
        <w:rPr>
          <w:b/>
          <w:bCs/>
        </w:rPr>
      </w:pPr>
    </w:p>
    <w:p w14:paraId="124B5A80">
      <w:pPr>
        <w:pStyle w:val="8"/>
        <w:spacing w:line="360" w:lineRule="auto"/>
        <w:jc w:val="center"/>
        <w:rPr>
          <w:b/>
          <w:bCs/>
        </w:rPr>
      </w:pPr>
      <w:r>
        <w:rPr>
          <w:b/>
          <w:bCs/>
        </w:rPr>
        <w:t>3. Содержание программы</w:t>
      </w:r>
    </w:p>
    <w:p w14:paraId="66BD6B96">
      <w:pPr>
        <w:pStyle w:val="8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Раздел 1 «Введение» </w:t>
      </w:r>
    </w:p>
    <w:p w14:paraId="70583E90">
      <w:pPr>
        <w:pStyle w:val="8"/>
        <w:spacing w:line="360" w:lineRule="auto"/>
        <w:rPr>
          <w:b/>
          <w:bCs/>
        </w:rPr>
      </w:pPr>
      <w:r>
        <w:rPr>
          <w:b/>
          <w:bCs/>
        </w:rPr>
        <w:t xml:space="preserve">Тема: Вводное занятие </w:t>
      </w:r>
    </w:p>
    <w:p w14:paraId="2BC4FAD0">
      <w:pPr>
        <w:pStyle w:val="8"/>
        <w:spacing w:line="360" w:lineRule="auto"/>
        <w:jc w:val="both"/>
      </w:pPr>
      <w:r>
        <w:t>Введение в предмет. Презентация программы. Техника безопасности на занятиях</w:t>
      </w:r>
    </w:p>
    <w:p w14:paraId="150292C5">
      <w:pPr>
        <w:pStyle w:val="8"/>
        <w:spacing w:line="360" w:lineRule="auto"/>
        <w:jc w:val="both"/>
      </w:pPr>
      <w:r>
        <w:t>Предназначение моделей. Рычаги, шестерни, блоки, колеса и оси. Названия и назначения деталей. Изучение типовых, соединений деталей. Конструкция.</w:t>
      </w:r>
    </w:p>
    <w:p w14:paraId="009FD895">
      <w:pPr>
        <w:pStyle w:val="8"/>
        <w:spacing w:line="360" w:lineRule="auto"/>
        <w:jc w:val="both"/>
      </w:pPr>
      <w:r>
        <w:t xml:space="preserve">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 </w:t>
      </w:r>
    </w:p>
    <w:p w14:paraId="11229A89">
      <w:pPr>
        <w:pStyle w:val="8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Раздел 2 «Простые механизмы. Теоретическая механика» </w:t>
      </w:r>
    </w:p>
    <w:p w14:paraId="23476E06">
      <w:pPr>
        <w:pStyle w:val="8"/>
        <w:spacing w:line="360" w:lineRule="auto"/>
        <w:rPr>
          <w:b/>
          <w:bCs/>
        </w:rPr>
      </w:pPr>
      <w:r>
        <w:rPr>
          <w:b/>
          <w:bCs/>
        </w:rPr>
        <w:t xml:space="preserve">Тема: Простые механизмы и их применение </w:t>
      </w:r>
    </w:p>
    <w:p w14:paraId="48AB75CD">
      <w:pPr>
        <w:pStyle w:val="8"/>
        <w:spacing w:line="360" w:lineRule="auto"/>
      </w:pPr>
      <w:r>
        <w:t xml:space="preserve"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</w:t>
      </w:r>
    </w:p>
    <w:p w14:paraId="2DEB1CE4">
      <w:pPr>
        <w:pStyle w:val="8"/>
        <w:spacing w:line="360" w:lineRule="auto"/>
      </w:pPr>
      <w:r>
        <w:t xml:space="preserve">Построение сложных моделей по теме «Рычаги». Блоки, их виды. Применение блоков в технике. Построение сложных моделей по теме «Блоки». </w:t>
      </w:r>
    </w:p>
    <w:p w14:paraId="168936C5">
      <w:pPr>
        <w:pStyle w:val="8"/>
        <w:spacing w:line="360" w:lineRule="auto"/>
      </w:pPr>
      <w:r>
        <w:t xml:space="preserve">Понятие оси и колеса. Применение осей и колес в технике и быту. Рулевое управление. Велосипед и автомобиль. </w:t>
      </w:r>
    </w:p>
    <w:p w14:paraId="33F65E52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Ременные и зубчатые передачи </w:t>
      </w:r>
    </w:p>
    <w:p w14:paraId="7A022E70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ременных передач; сопутствующая терминология. Применение и построение ременных передач в технике. </w:t>
      </w:r>
    </w:p>
    <w:p w14:paraId="67133C41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Зубчатые передачи, их виды. Применение зубчатых передач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технике. Зубчатые передачи. Различные виды зубчатых колес. Зубчатые передачи под углом 90°. Реечная передача. </w:t>
      </w:r>
    </w:p>
    <w:p w14:paraId="58EB41BA">
      <w:pPr>
        <w:pStyle w:val="9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3 «Силы и движение. Прикладная механика» </w:t>
      </w:r>
    </w:p>
    <w:p w14:paraId="62BFEDAC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Конструирование модели «Уборочная машина» </w:t>
      </w:r>
    </w:p>
    <w:p w14:paraId="355997E8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</w:t>
      </w:r>
    </w:p>
    <w:p w14:paraId="29F4A043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Игра «Большая рыбалка» </w:t>
      </w:r>
    </w:p>
    <w:p w14:paraId="34314162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 блоков».</w:t>
      </w:r>
    </w:p>
    <w:p w14:paraId="08D38F98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Свободное качение</w:t>
      </w:r>
    </w:p>
    <w:p w14:paraId="2A241557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расстояния, Калибровка шкал и считывание показаний. Энергия движения (кинетическая). Энергия в неподвижном состоянии (потенциальная) </w:t>
      </w:r>
    </w:p>
    <w:p w14:paraId="0CD1B957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Трение и сопротивление воздуха. Сборка модели - измеритель. Использование механизмов - колеса и оси. Самостоятельная творческая работа по теме «Создание тележки с измерительной шкалой». </w:t>
      </w:r>
    </w:p>
    <w:p w14:paraId="2039BAA7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Конструирование модели «Механический молоток» </w:t>
      </w:r>
    </w:p>
    <w:p w14:paraId="145F00A5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</w:t>
      </w:r>
    </w:p>
    <w:p w14:paraId="687A5E97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Самостоятельная творческая работа по теме «Вариации рычагов в механическом молотке</w:t>
      </w:r>
    </w:p>
    <w:p w14:paraId="19500270">
      <w:pPr>
        <w:pStyle w:val="9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 4 «Энергия. Использование сил природы» </w:t>
      </w:r>
    </w:p>
    <w:p w14:paraId="1F067B6E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Энергия природы (ветра, воды, солнца) </w:t>
      </w:r>
    </w:p>
    <w:p w14:paraId="1FA0ECAC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 и движение. Возобновляемая энергия, поглощение, накопление, использование энергии. Площадь. Использование механизмов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понижающая зубчатая передача. Сборка моделей «Ветряная мельница», «Буер», «Солнечный автомобиль». </w:t>
      </w:r>
    </w:p>
    <w:p w14:paraId="384D2745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творческая работа.</w:t>
      </w:r>
    </w:p>
    <w:p w14:paraId="64174175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Инерция. Преобразование потенциальной энергии в кинетическую. </w:t>
      </w:r>
      <w:r>
        <w:rPr>
          <w:rFonts w:ascii="Times New Roman" w:hAnsi="Times New Roman" w:cs="Times New Roman"/>
          <w:sz w:val="24"/>
          <w:szCs w:val="24"/>
        </w:rPr>
        <w:t xml:space="preserve">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 </w:t>
      </w:r>
    </w:p>
    <w:p w14:paraId="2B87FBFD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маховика как аккумулятора энергии. Использование зубчатых колес для повышения скорости. </w:t>
      </w:r>
    </w:p>
    <w:p w14:paraId="5BFE16F4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Передача, преобразование, сохранение и рассеяние энергии в процессе превращения одного вида энергии в другой. </w:t>
      </w:r>
    </w:p>
    <w:p w14:paraId="739A2DCC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моделей «Инерционная машина». Самостоятельная творческая работа. </w:t>
      </w:r>
    </w:p>
    <w:p w14:paraId="4FB123B9">
      <w:pPr>
        <w:pStyle w:val="9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5 «Машины с электроприводом» </w:t>
      </w:r>
    </w:p>
    <w:p w14:paraId="54487C0D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«Тягач»</w:t>
      </w:r>
    </w:p>
    <w:p w14:paraId="1AAC7892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 </w:t>
      </w:r>
    </w:p>
    <w:p w14:paraId="6653667A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«Гоночный автомобиль»,«Скороход»</w:t>
      </w:r>
    </w:p>
    <w:p w14:paraId="4F372733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тем: Зубчатые колеса, Рычаги, Колеса. Энергия. Трение. Измерение расстояния.Храповой механизм, Использование деталей и узлов. </w:t>
      </w:r>
    </w:p>
    <w:p w14:paraId="72625E04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творческая работа по теме «Конструирование модели «Гоночный автомобиль».</w:t>
      </w:r>
    </w:p>
    <w:p w14:paraId="4DF84C7A">
      <w:pPr>
        <w:pStyle w:val="9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6 «Индивидуальная работа над проектами» </w:t>
      </w:r>
    </w:p>
    <w:p w14:paraId="3BD68BB2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индивидуальных проектов: </w:t>
      </w:r>
    </w:p>
    <w:p w14:paraId="3A4B140C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«Катапульта»; </w:t>
      </w:r>
    </w:p>
    <w:p w14:paraId="47426041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«Ручная тележка»;</w:t>
      </w:r>
    </w:p>
    <w:p w14:paraId="1EA31FB9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«Лебёдка»; </w:t>
      </w:r>
    </w:p>
    <w:p w14:paraId="3E8A7873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«Карусель»;</w:t>
      </w:r>
    </w:p>
    <w:p w14:paraId="0236FD2F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«Наблюдательная вышка»; </w:t>
      </w:r>
    </w:p>
    <w:p w14:paraId="27A8CF96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«Мост»; </w:t>
      </w:r>
    </w:p>
    <w:p w14:paraId="2159C232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«Ралли по холмам»; </w:t>
      </w:r>
    </w:p>
    <w:p w14:paraId="668CDD34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«Волшебный замок»; </w:t>
      </w:r>
    </w:p>
    <w:p w14:paraId="739E346C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«Подъемник»; </w:t>
      </w:r>
    </w:p>
    <w:p w14:paraId="78720D26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«Летучая мышь». </w:t>
      </w:r>
    </w:p>
    <w:p w14:paraId="3C457FBA">
      <w:pPr>
        <w:pStyle w:val="9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Итоговое занятие</w:t>
      </w:r>
    </w:p>
    <w:p w14:paraId="5F7E7495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Выставка. Презентация конструкторских работ. Подведение итогов работы за год. </w:t>
      </w:r>
    </w:p>
    <w:p w14:paraId="5447A6A2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AF69A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9627C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45B22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6F6E1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B7321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3D492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FC9C1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E3959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E7897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285C8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DB869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77C6A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401A7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B0B06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3F56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79A8A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92DD6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8E099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1FA7F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D37AA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64EEE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31993">
      <w:pPr>
        <w:pStyle w:val="9"/>
        <w:spacing w:line="360" w:lineRule="auto"/>
        <w:jc w:val="center"/>
        <w:rPr>
          <w:rStyle w:val="1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Контрольно- оценочные средства</w:t>
      </w:r>
    </w:p>
    <w:p w14:paraId="7EC9278A">
      <w:pPr>
        <w:pStyle w:val="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6"/>
          <w:bCs/>
          <w:i/>
          <w:color w:val="000000"/>
        </w:rPr>
        <w:t>Для контроля знаний используются</w:t>
      </w:r>
      <w:r>
        <w:rPr>
          <w:i/>
          <w:color w:val="000000"/>
        </w:rPr>
        <w:t>:</w:t>
      </w:r>
      <w:r>
        <w:rPr>
          <w:color w:val="000000"/>
        </w:rPr>
        <w:t xml:space="preserve"> тестирование, анкетирование.        </w:t>
      </w:r>
    </w:p>
    <w:p w14:paraId="19DAEE1F">
      <w:pPr>
        <w:pStyle w:val="15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000000"/>
        </w:rPr>
      </w:pPr>
      <w:r>
        <w:rPr>
          <w:rStyle w:val="12"/>
          <w:bCs/>
          <w:i/>
          <w:color w:val="000000"/>
        </w:rPr>
        <w:t>Учащиеся должны знать:</w:t>
      </w:r>
    </w:p>
    <w:p w14:paraId="4DF47857">
      <w:pPr>
        <w:pStyle w:val="2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4"/>
          <w:rFonts w:eastAsiaTheme="minorHAnsi"/>
          <w:color w:val="000000"/>
        </w:rPr>
        <w:t>- правила безопасной работы;</w:t>
      </w:r>
    </w:p>
    <w:p w14:paraId="25525567">
      <w:pPr>
        <w:pStyle w:val="1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4"/>
          <w:rFonts w:eastAsiaTheme="minorHAnsi"/>
          <w:color w:val="000000"/>
        </w:rPr>
        <w:t>- основные компоненты конструкторов ЛЕГО;</w:t>
      </w:r>
    </w:p>
    <w:p w14:paraId="099004EC">
      <w:pPr>
        <w:pStyle w:val="1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4"/>
          <w:rFonts w:eastAsiaTheme="minorHAnsi"/>
          <w:color w:val="000000"/>
        </w:rPr>
        <w:t>- конструктивные особенности различных моделей, сооружений и механизмов;</w:t>
      </w:r>
    </w:p>
    <w:p w14:paraId="5EC1034C">
      <w:pPr>
        <w:pStyle w:val="1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4"/>
          <w:rFonts w:eastAsiaTheme="minorHAnsi"/>
          <w:color w:val="000000"/>
        </w:rPr>
        <w:t>- виды подвижных и неподвижных соединений в конструкторе;</w:t>
      </w:r>
    </w:p>
    <w:p w14:paraId="2F816C56">
      <w:pPr>
        <w:pStyle w:val="17"/>
        <w:shd w:val="clear" w:color="auto" w:fill="FFFFFF"/>
        <w:spacing w:before="0" w:beforeAutospacing="0" w:after="0" w:afterAutospacing="0" w:line="360" w:lineRule="auto"/>
        <w:ind w:left="720"/>
        <w:rPr>
          <w:i/>
          <w:color w:val="000000"/>
        </w:rPr>
      </w:pPr>
      <w:r>
        <w:rPr>
          <w:rStyle w:val="12"/>
          <w:bCs/>
          <w:i/>
          <w:color w:val="000000"/>
        </w:rPr>
        <w:t>Учащиеся должны уметь:</w:t>
      </w:r>
    </w:p>
    <w:p w14:paraId="42B40502">
      <w:pPr>
        <w:pStyle w:val="1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4"/>
          <w:rFonts w:eastAsiaTheme="minorHAnsi"/>
          <w:color w:val="000000"/>
        </w:rPr>
        <w:t>- самостоятельно или с помощью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14:paraId="122CB502">
      <w:pPr>
        <w:pStyle w:val="17"/>
        <w:shd w:val="clear" w:color="auto" w:fill="FFFFFF"/>
        <w:spacing w:before="0" w:beforeAutospacing="0" w:after="0" w:afterAutospacing="0" w:line="360" w:lineRule="auto"/>
        <w:ind w:right="-144"/>
        <w:rPr>
          <w:i/>
          <w:color w:val="000000"/>
        </w:rPr>
      </w:pPr>
      <w:r>
        <w:rPr>
          <w:rStyle w:val="12"/>
          <w:bCs/>
          <w:i/>
          <w:color w:val="000000"/>
        </w:rPr>
        <w:t>Показатели результативности программы:</w:t>
      </w:r>
    </w:p>
    <w:p w14:paraId="1793D370">
      <w:pPr>
        <w:pStyle w:val="15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</w:rPr>
      </w:pPr>
      <w:r>
        <w:rPr>
          <w:rStyle w:val="12"/>
          <w:bCs/>
          <w:color w:val="000000"/>
        </w:rPr>
        <w:t>По окончанию курса</w:t>
      </w:r>
      <w:r>
        <w:rPr>
          <w:rStyle w:val="14"/>
          <w:rFonts w:eastAsiaTheme="minorHAnsi"/>
          <w:color w:val="000000"/>
        </w:rPr>
        <w:t> ребята должны самостоятельно конструировать и программировать модель. Уметь показать в действии свою модель и объяснить ход своей работы. Показателем результативности обучения являются готовые модели учащихся.</w:t>
      </w:r>
    </w:p>
    <w:p w14:paraId="79F9F87A">
      <w:pPr>
        <w:pStyle w:val="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Формы подведения итогов реализации программы </w:t>
      </w:r>
    </w:p>
    <w:p w14:paraId="63D50CA4">
      <w:pPr>
        <w:pStyle w:val="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Периодическая проверка усвоения терминологии проводится в виде зачетов и кроссвордов. </w:t>
      </w:r>
    </w:p>
    <w:p w14:paraId="1CD9FEE0">
      <w:pPr>
        <w:pStyle w:val="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14:paraId="63174C0E">
      <w:pPr>
        <w:pStyle w:val="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полученные знания и навыки проверяются на открытых конференциях и  состязаниях, куда направляются наиболее успешные ученики. </w:t>
      </w:r>
    </w:p>
    <w:p w14:paraId="2C7F6AB8">
      <w:pPr>
        <w:pStyle w:val="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Параметры и критерии оценки работ: </w:t>
      </w:r>
    </w:p>
    <w:p w14:paraId="6B63CA50">
      <w:pPr>
        <w:pStyle w:val="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выполнения изучаемых приемов и операций сборки и работы в целом; </w:t>
      </w:r>
    </w:p>
    <w:p w14:paraId="4F0961A4">
      <w:pPr>
        <w:pStyle w:val="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самостоятельности при выполнении работы; </w:t>
      </w:r>
    </w:p>
    <w:p w14:paraId="3CA4A932">
      <w:pPr>
        <w:pStyle w:val="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14:paraId="4B1000A8">
      <w:pPr>
        <w:pStyle w:val="9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в соревнованиях и конкурсах.</w:t>
      </w:r>
    </w:p>
    <w:p w14:paraId="3A7C19EA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3741CD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DD0254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0B0A6A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357C24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80B1AF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D27C42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D8D48">
      <w:pPr>
        <w:pStyle w:val="9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Условия реализации программы</w:t>
      </w:r>
    </w:p>
    <w:p w14:paraId="349C3433">
      <w:pPr>
        <w:pStyle w:val="9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Методическое и материально-техническое обеспечение программы</w:t>
      </w:r>
    </w:p>
    <w:p w14:paraId="55F1B572">
      <w:pPr>
        <w:pStyle w:val="9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занятий по программе необходимо использовать образовательные конструкторы LEGO Education 9886 «Технология и физика» и дополнительные элементы: </w:t>
      </w:r>
    </w:p>
    <w:p w14:paraId="233D73FC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Конструктор «Технология и физика» 9686 LEGO Education. Набор из 352 деталей предназначен для изучения основных законов механики и теории магнетизма. </w:t>
      </w:r>
    </w:p>
    <w:p w14:paraId="5A998150">
      <w:pPr>
        <w:pStyle w:val="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Набор дополнительных элементов к конструктору «Технология и физика» 9686 LEGO Education «Пневматика». Набор дополнительных элементов для базового набора дает возможность построить пять основных моделей и четыре пневматических модели. Включает в себя многоцветные инструкции для конструирования (Технологические карты), насосы, трубы, цилиндры, клапаны, воздушный ресивер и манометр. </w:t>
      </w:r>
    </w:p>
    <w:p w14:paraId="5A0791F8">
      <w:pPr>
        <w:pStyle w:val="8"/>
        <w:spacing w:line="360" w:lineRule="auto"/>
        <w:jc w:val="both"/>
      </w:pPr>
      <w:r>
        <w:t xml:space="preserve">3. Набор дополнительных элементов к конструктору «Технология и физика» 9686 LEGO Education «Возобновляемые источники энергии». Набор содержит солнечную батарею, лопасти, двигатель/генератор, светодиодные лампы,  дополнительный провод и ЛЕГО-мультиметр (дисплей + аккумулятор), технологические карты для конструирования 6 моделей </w:t>
      </w:r>
    </w:p>
    <w:p w14:paraId="340DEBED">
      <w:pPr>
        <w:pStyle w:val="8"/>
        <w:spacing w:line="360" w:lineRule="auto"/>
        <w:jc w:val="center"/>
        <w:rPr>
          <w:i/>
        </w:rPr>
      </w:pPr>
      <w:r>
        <w:rPr>
          <w:bCs/>
          <w:i/>
        </w:rPr>
        <w:t>Учебно-методический комплекс</w:t>
      </w:r>
    </w:p>
    <w:p w14:paraId="44425F05">
      <w:pPr>
        <w:pStyle w:val="8"/>
        <w:spacing w:after="36" w:line="360" w:lineRule="auto"/>
      </w:pPr>
      <w:r>
        <w:t xml:space="preserve">1. Учебное пособие для учащихся: набор из 10 карточек LEGO Technic; </w:t>
      </w:r>
    </w:p>
    <w:p w14:paraId="0D1B7F58">
      <w:pPr>
        <w:pStyle w:val="8"/>
        <w:spacing w:after="36" w:line="360" w:lineRule="auto"/>
      </w:pPr>
      <w:r>
        <w:t xml:space="preserve">2. Учебное пособие для учащихся: набор из 10 карточек LEGO  «Простые машины и механизмы; </w:t>
      </w:r>
    </w:p>
    <w:p w14:paraId="4BCC5B3A">
      <w:pPr>
        <w:pStyle w:val="8"/>
        <w:spacing w:after="36" w:line="360" w:lineRule="auto"/>
      </w:pPr>
      <w:r>
        <w:t xml:space="preserve">3.  Дидактические наборы для проведения игр-соревнований </w:t>
      </w:r>
    </w:p>
    <w:p w14:paraId="3F4A8FAE">
      <w:pPr>
        <w:pStyle w:val="8"/>
        <w:spacing w:after="36" w:line="360" w:lineRule="auto"/>
      </w:pPr>
    </w:p>
    <w:p w14:paraId="7265366A">
      <w:pPr>
        <w:pStyle w:val="8"/>
        <w:spacing w:after="36" w:line="360" w:lineRule="auto"/>
      </w:pPr>
    </w:p>
    <w:p w14:paraId="5C6451AC">
      <w:pPr>
        <w:pStyle w:val="8"/>
        <w:spacing w:after="36" w:line="360" w:lineRule="auto"/>
      </w:pPr>
    </w:p>
    <w:p w14:paraId="336CF8CD">
      <w:pPr>
        <w:pStyle w:val="8"/>
        <w:spacing w:after="36" w:line="360" w:lineRule="auto"/>
      </w:pPr>
    </w:p>
    <w:p w14:paraId="3AC4ED0C">
      <w:pPr>
        <w:pStyle w:val="8"/>
        <w:spacing w:after="36" w:line="360" w:lineRule="auto"/>
      </w:pPr>
    </w:p>
    <w:p w14:paraId="458DF4D6">
      <w:pPr>
        <w:pStyle w:val="8"/>
        <w:spacing w:after="36" w:line="360" w:lineRule="auto"/>
      </w:pPr>
    </w:p>
    <w:p w14:paraId="1EBB388F">
      <w:pPr>
        <w:pStyle w:val="8"/>
        <w:spacing w:after="36" w:line="360" w:lineRule="auto"/>
      </w:pPr>
    </w:p>
    <w:p w14:paraId="37B4E5B0">
      <w:pPr>
        <w:pStyle w:val="8"/>
        <w:spacing w:after="36" w:line="360" w:lineRule="auto"/>
      </w:pPr>
    </w:p>
    <w:p w14:paraId="0DB7BC2F">
      <w:pPr>
        <w:pStyle w:val="8"/>
        <w:spacing w:after="36" w:line="360" w:lineRule="auto"/>
      </w:pPr>
    </w:p>
    <w:p w14:paraId="2E0F3F32">
      <w:pPr>
        <w:pStyle w:val="8"/>
        <w:spacing w:after="36" w:line="360" w:lineRule="auto"/>
      </w:pPr>
    </w:p>
    <w:p w14:paraId="742987D5">
      <w:pPr>
        <w:pStyle w:val="8"/>
        <w:spacing w:after="36" w:line="360" w:lineRule="auto"/>
      </w:pPr>
    </w:p>
    <w:p w14:paraId="763CAE55">
      <w:pPr>
        <w:pStyle w:val="8"/>
        <w:spacing w:after="36" w:line="360" w:lineRule="auto"/>
      </w:pPr>
    </w:p>
    <w:p w14:paraId="4596B2CF">
      <w:pPr>
        <w:pStyle w:val="8"/>
        <w:spacing w:after="36" w:line="360" w:lineRule="auto"/>
      </w:pPr>
    </w:p>
    <w:p w14:paraId="43C5059C">
      <w:pPr>
        <w:pStyle w:val="8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Список литературы </w:t>
      </w:r>
    </w:p>
    <w:p w14:paraId="6C4E5BA5">
      <w:pPr>
        <w:pStyle w:val="8"/>
        <w:spacing w:line="360" w:lineRule="auto"/>
        <w:rPr>
          <w:b/>
          <w:bCs/>
        </w:rPr>
      </w:pPr>
      <w:r>
        <w:rPr>
          <w:b/>
          <w:bCs/>
        </w:rPr>
        <w:t>Для педагога</w:t>
      </w:r>
    </w:p>
    <w:p w14:paraId="4F220BCF">
      <w:pPr>
        <w:pStyle w:val="8"/>
        <w:spacing w:line="360" w:lineRule="auto"/>
      </w:pPr>
      <w:r>
        <w:t>1. Обучение детей с нарушениями интеллектуального развития (олигофренопедагогика): Учеб. пос. для студ. дефек. фак. высших и сред, пед. уч. зав.-М.:Академия,2000.-272с.-(Высшее образование).</w:t>
      </w:r>
    </w:p>
    <w:p w14:paraId="66F9C9D3">
      <w:pPr>
        <w:pStyle w:val="8"/>
        <w:spacing w:after="36" w:line="360" w:lineRule="auto"/>
      </w:pPr>
      <w:r>
        <w:t xml:space="preserve">2. Робототехника для детей и родителей. С.А.Филиппов. СПб: Наука, 2010. </w:t>
      </w:r>
    </w:p>
    <w:p w14:paraId="31B1C14F">
      <w:pPr>
        <w:pStyle w:val="8"/>
        <w:spacing w:after="36" w:line="360" w:lineRule="auto"/>
      </w:pPr>
      <w:r>
        <w:t xml:space="preserve">3. Санкт-Петербургские олимпиады по кибернетике М.С.Ананьевский, </w:t>
      </w:r>
    </w:p>
    <w:p w14:paraId="0C609BCB">
      <w:pPr>
        <w:pStyle w:val="8"/>
        <w:spacing w:after="36" w:line="360" w:lineRule="auto"/>
      </w:pPr>
      <w:r>
        <w:t xml:space="preserve">4. Г.И.Болтунов, IO.Е.Зайцев, Л.С.Матвеев, А.Л.Фрадков, В.В.Шиегин. Под ред. А.Л.Фрадкова, М.С.Ананьевского. СПб.: Наука, 2006. </w:t>
      </w:r>
    </w:p>
    <w:p w14:paraId="14B08AF9">
      <w:pPr>
        <w:pStyle w:val="8"/>
        <w:spacing w:after="36" w:line="360" w:lineRule="auto"/>
      </w:pPr>
      <w:r>
        <w:t xml:space="preserve">5. Журнал «Компьютерные инструменты в школе», подборка статей за 2010г. </w:t>
      </w:r>
    </w:p>
    <w:p w14:paraId="4897DE0A">
      <w:pPr>
        <w:pStyle w:val="8"/>
        <w:spacing w:line="360" w:lineRule="auto"/>
      </w:pPr>
      <w:r>
        <w:t>6. Технология и физика. Книга для учителя. LEGO Educational</w:t>
      </w:r>
    </w:p>
    <w:p w14:paraId="31903034">
      <w:pPr>
        <w:pStyle w:val="8"/>
        <w:spacing w:line="360" w:lineRule="auto"/>
      </w:pPr>
      <w:r>
        <w:rPr>
          <w:b/>
          <w:bCs/>
        </w:rPr>
        <w:t>Для детей и родителей</w:t>
      </w:r>
    </w:p>
    <w:p w14:paraId="04FF8374">
      <w:pPr>
        <w:pStyle w:val="8"/>
        <w:spacing w:after="36" w:line="360" w:lineRule="auto"/>
      </w:pPr>
      <w:r>
        <w:t xml:space="preserve">1. Робототехника для детей и родителей. С.А.Филиппов. СПб: Наука, 2010. </w:t>
      </w:r>
    </w:p>
    <w:p w14:paraId="3242B526">
      <w:pPr>
        <w:pStyle w:val="8"/>
        <w:spacing w:after="36" w:line="360" w:lineRule="auto"/>
      </w:pPr>
      <w:r>
        <w:t xml:space="preserve">2. Санкт-Петербургские олимпиады по кибернетике М.С.Ананьевский, </w:t>
      </w:r>
    </w:p>
    <w:p w14:paraId="0A29146A">
      <w:pPr>
        <w:pStyle w:val="8"/>
        <w:spacing w:after="36" w:line="360" w:lineRule="auto"/>
      </w:pPr>
      <w:r>
        <w:t xml:space="preserve">3. Г.И.Болтунов, Ю.Е.Зайцев, А.С.Матвеев, А.Л.Фрадков, В.В.Шиегин. Под ред. </w:t>
      </w:r>
    </w:p>
    <w:p w14:paraId="6B104B1A">
      <w:pPr>
        <w:pStyle w:val="8"/>
        <w:spacing w:after="36" w:line="360" w:lineRule="auto"/>
      </w:pPr>
      <w:r>
        <w:t xml:space="preserve">4. А.Л.Фрадкова, М.С.Ананьевского. СПб.: Паука, 2006. </w:t>
      </w:r>
    </w:p>
    <w:p w14:paraId="57B03EEB">
      <w:pPr>
        <w:pStyle w:val="8"/>
        <w:spacing w:line="360" w:lineRule="auto"/>
      </w:pPr>
      <w:r>
        <w:t xml:space="preserve">5. Журнал «Компьютерные инструменты в школе», подборка статей за 2010 г </w:t>
      </w:r>
    </w:p>
    <w:p w14:paraId="0490DCAC">
      <w:pPr>
        <w:pStyle w:val="9"/>
        <w:spacing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A093EF9">
      <w:pPr>
        <w:pStyle w:val="9"/>
        <w:spacing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674140D">
      <w:pPr>
        <w:spacing w:line="360" w:lineRule="auto"/>
        <w:rPr>
          <w:sz w:val="24"/>
          <w:szCs w:val="24"/>
        </w:rPr>
      </w:pPr>
    </w:p>
    <w:sectPr>
      <w:footerReference r:id="rId5" w:type="default"/>
      <w:pgSz w:w="11906" w:h="16838"/>
      <w:pgMar w:top="694" w:right="850" w:bottom="709" w:left="1261" w:header="709" w:footer="709" w:gutter="0"/>
      <w:pgNumType w:start="1" w:chapStyle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4F453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7AD846C1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B6A81"/>
    <w:multiLevelType w:val="multilevel"/>
    <w:tmpl w:val="057B6A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6A15D0"/>
    <w:multiLevelType w:val="multilevel"/>
    <w:tmpl w:val="126A15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3E48AE"/>
    <w:multiLevelType w:val="multilevel"/>
    <w:tmpl w:val="2A3E48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A763212"/>
    <w:multiLevelType w:val="multilevel"/>
    <w:tmpl w:val="2A7632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CE6745A"/>
    <w:multiLevelType w:val="multilevel"/>
    <w:tmpl w:val="3CE674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1E03D14"/>
    <w:multiLevelType w:val="multilevel"/>
    <w:tmpl w:val="51E03D1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455164A"/>
    <w:multiLevelType w:val="multilevel"/>
    <w:tmpl w:val="545516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E1470EE"/>
    <w:multiLevelType w:val="multilevel"/>
    <w:tmpl w:val="5E1470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847C3F"/>
    <w:multiLevelType w:val="multilevel"/>
    <w:tmpl w:val="67847C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4B04CF5"/>
    <w:multiLevelType w:val="multilevel"/>
    <w:tmpl w:val="74B04CF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605091"/>
    <w:multiLevelType w:val="multilevel"/>
    <w:tmpl w:val="7C6050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57"/>
    <w:rsid w:val="000A2D7B"/>
    <w:rsid w:val="000C608A"/>
    <w:rsid w:val="00104084"/>
    <w:rsid w:val="00125D70"/>
    <w:rsid w:val="00167C59"/>
    <w:rsid w:val="0019323F"/>
    <w:rsid w:val="001B33AC"/>
    <w:rsid w:val="00264BAA"/>
    <w:rsid w:val="003021B7"/>
    <w:rsid w:val="003926AC"/>
    <w:rsid w:val="003B6498"/>
    <w:rsid w:val="003D4B93"/>
    <w:rsid w:val="00411F20"/>
    <w:rsid w:val="004646EE"/>
    <w:rsid w:val="00486E89"/>
    <w:rsid w:val="0055363D"/>
    <w:rsid w:val="005E4581"/>
    <w:rsid w:val="00603957"/>
    <w:rsid w:val="00604D90"/>
    <w:rsid w:val="00636123"/>
    <w:rsid w:val="00665019"/>
    <w:rsid w:val="00682C1C"/>
    <w:rsid w:val="006E3139"/>
    <w:rsid w:val="006E7517"/>
    <w:rsid w:val="00714F0C"/>
    <w:rsid w:val="00735769"/>
    <w:rsid w:val="007C4581"/>
    <w:rsid w:val="007E2A8D"/>
    <w:rsid w:val="0087164E"/>
    <w:rsid w:val="00921DA3"/>
    <w:rsid w:val="00927BC5"/>
    <w:rsid w:val="009329D7"/>
    <w:rsid w:val="00934D4A"/>
    <w:rsid w:val="00952CFD"/>
    <w:rsid w:val="009B5241"/>
    <w:rsid w:val="00A1038E"/>
    <w:rsid w:val="00A27F95"/>
    <w:rsid w:val="00A34267"/>
    <w:rsid w:val="00A81B6D"/>
    <w:rsid w:val="00A95BA0"/>
    <w:rsid w:val="00AE280C"/>
    <w:rsid w:val="00AF2852"/>
    <w:rsid w:val="00B03008"/>
    <w:rsid w:val="00B13319"/>
    <w:rsid w:val="00C012D6"/>
    <w:rsid w:val="00C34DEC"/>
    <w:rsid w:val="00CA508E"/>
    <w:rsid w:val="00D17D43"/>
    <w:rsid w:val="00D2062D"/>
    <w:rsid w:val="00E1071F"/>
    <w:rsid w:val="00EB7C87"/>
    <w:rsid w:val="00F40CAE"/>
    <w:rsid w:val="00F81819"/>
    <w:rsid w:val="00F96952"/>
    <w:rsid w:val="00FC45F6"/>
    <w:rsid w:val="00FF0B6C"/>
    <w:rsid w:val="00FF7C5C"/>
    <w:rsid w:val="36220E08"/>
    <w:rsid w:val="545976E2"/>
    <w:rsid w:val="68385561"/>
    <w:rsid w:val="7D8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Нижний колонтитул Знак"/>
    <w:basedOn w:val="2"/>
    <w:link w:val="6"/>
    <w:qFormat/>
    <w:uiPriority w:val="99"/>
    <w:rPr>
      <w:rFonts w:eastAsiaTheme="minorHAnsi"/>
      <w:lang w:eastAsia="en-US"/>
    </w:rPr>
  </w:style>
  <w:style w:type="paragraph" w:customStyle="1" w:styleId="11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2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paragraph" w:customStyle="1" w:styleId="15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16"/>
    <w:basedOn w:val="2"/>
    <w:qFormat/>
    <w:uiPriority w:val="0"/>
  </w:style>
  <w:style w:type="paragraph" w:customStyle="1" w:styleId="17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5"/>
    <w:basedOn w:val="2"/>
    <w:qFormat/>
    <w:uiPriority w:val="0"/>
  </w:style>
  <w:style w:type="character" w:customStyle="1" w:styleId="19">
    <w:name w:val="c3"/>
    <w:basedOn w:val="2"/>
    <w:qFormat/>
    <w:uiPriority w:val="0"/>
  </w:style>
  <w:style w:type="paragraph" w:customStyle="1" w:styleId="20">
    <w:name w:val="c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c3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Верхний колонтитул Знак"/>
    <w:basedOn w:val="2"/>
    <w:link w:val="5"/>
    <w:semiHidden/>
    <w:qFormat/>
    <w:uiPriority w:val="99"/>
  </w:style>
  <w:style w:type="character" w:customStyle="1" w:styleId="24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12</Pages>
  <Words>2966</Words>
  <Characters>16907</Characters>
  <Lines>140</Lines>
  <Paragraphs>39</Paragraphs>
  <TotalTime>2</TotalTime>
  <ScaleCrop>false</ScaleCrop>
  <LinksUpToDate>false</LinksUpToDate>
  <CharactersWithSpaces>19834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2021-06-15T00:11:00Z</dcterms:created>
  <dc:creator>1</dc:creator>
  <cp:lastModifiedBy>Кристина</cp:lastModifiedBy>
  <cp:lastPrinted>2023-10-17T16:24:00Z</cp:lastPrinted>
  <dcterms:modified xsi:type="dcterms:W3CDTF">2025-01-10T09:40:29Z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4629056B8C2E48FD9DBF4C88838284BE_13</vt:lpwstr>
  </property>
</Properties>
</file>